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CA" w:rsidRPr="002E5685" w:rsidRDefault="00573CCA" w:rsidP="00573CCA">
      <w:pPr>
        <w:shd w:val="clear" w:color="auto" w:fill="FFFFFF"/>
        <w:spacing w:after="150" w:line="315" w:lineRule="atLeast"/>
        <w:jc w:val="center"/>
        <w:outlineLvl w:val="3"/>
        <w:rPr>
          <w:rFonts w:ascii="Arial" w:eastAsia="Times New Roman" w:hAnsi="Arial" w:cs="Arial"/>
          <w:b/>
          <w:color w:val="211E1E"/>
          <w:sz w:val="52"/>
          <w:szCs w:val="52"/>
          <w:lang w:eastAsia="ru-RU"/>
        </w:rPr>
      </w:pPr>
      <w:r w:rsidRPr="002E5685">
        <w:rPr>
          <w:rFonts w:ascii="Arial" w:eastAsia="Times New Roman" w:hAnsi="Arial" w:cs="Arial"/>
          <w:b/>
          <w:color w:val="FF0000"/>
          <w:sz w:val="52"/>
          <w:szCs w:val="52"/>
          <w:lang w:eastAsia="ru-RU"/>
        </w:rPr>
        <w:t>Что такое терроризм?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11E1E"/>
          <w:sz w:val="27"/>
          <w:szCs w:val="27"/>
          <w:lang w:eastAsia="ru-RU"/>
        </w:rPr>
        <w:drawing>
          <wp:inline distT="0" distB="0" distL="0" distR="0">
            <wp:extent cx="3381375" cy="2095500"/>
            <wp:effectExtent l="19050" t="0" r="9525" b="0"/>
            <wp:docPr id="1" name="Рисунок 1" descr="http://www.uvat-solnishko.ru/upload/news/orig_b49c331d431f1ada274e312f787c5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vat-solnishko.ru/upload/news/orig_b49c331d431f1ada274e312f787c56e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Общие и частные рекомендации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2. Если Вас связали или закрыли глаза, попытайтесь расслабиться, дышите глубже.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4. Не пытайтесь бежать, если нет полной уверенности в успешности побега.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2E5685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lastRenderedPageBreak/>
        <w:t>Объясните детям, что во всех перечисленных случаях необходимо</w:t>
      </w:r>
      <w:r w:rsidRPr="00573CCA">
        <w:rPr>
          <w:rFonts w:ascii="Arial" w:eastAsia="Times New Roman" w:hAnsi="Arial" w:cs="Arial"/>
          <w:color w:val="333399"/>
          <w:sz w:val="27"/>
          <w:szCs w:val="27"/>
          <w:lang w:eastAsia="ru-RU"/>
        </w:rPr>
        <w:t>: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Обязательно проводите с детьми дома разъяснительные беседы о недопустимости:</w:t>
      </w:r>
    </w:p>
    <w:p w:rsidR="00573CCA" w:rsidRPr="00573CCA" w:rsidRDefault="00573CCA" w:rsidP="00573CC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Пользоваться незнакомыми предметами, найденными на улице или в общественных местах.</w:t>
      </w:r>
    </w:p>
    <w:p w:rsidR="00573CCA" w:rsidRPr="00573CCA" w:rsidRDefault="00573CCA" w:rsidP="00573CC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Брать у незнакомых людей на улице сумки, свертки, игрушки и т.д.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Об опасности взрыва можно судить по следующим признакам: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2. Натянутая проволока или шнур.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3. Провода или изолирующая лента, свисающие из-под машины.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573CCA" w:rsidRP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КАТЕГОРИЧЕСКИ ЗАПРЕЩАЕТСЯ:</w:t>
      </w:r>
    </w:p>
    <w:p w:rsidR="00573CCA" w:rsidRPr="00573CCA" w:rsidRDefault="00573CCA" w:rsidP="00573CC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Пользоваться найденными незнакомыми предметами.</w:t>
      </w:r>
    </w:p>
    <w:p w:rsidR="00573CCA" w:rsidRPr="00573CCA" w:rsidRDefault="00573CCA" w:rsidP="00573CC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573CCA" w:rsidRPr="00573CCA" w:rsidRDefault="00573CCA" w:rsidP="00573CC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573CCA" w:rsidRPr="00573CCA" w:rsidRDefault="00573CCA" w:rsidP="00573CC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573CCA" w:rsidRPr="00573CCA" w:rsidRDefault="00573CCA" w:rsidP="00573CC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573CCA" w:rsidRPr="00573CCA" w:rsidRDefault="00573CCA" w:rsidP="00573CC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Помещать боеприпасы в костер или разводить огонь над ним.</w:t>
      </w:r>
    </w:p>
    <w:p w:rsidR="00573CCA" w:rsidRPr="00573CCA" w:rsidRDefault="00573CCA" w:rsidP="00573CC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Собирать и сдавать боеприпасы в качестве металлолома.</w:t>
      </w:r>
    </w:p>
    <w:p w:rsidR="00573CCA" w:rsidRPr="00573CCA" w:rsidRDefault="00573CCA" w:rsidP="00573CC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Наступать или наезжать на боеприпасы.</w:t>
      </w:r>
    </w:p>
    <w:p w:rsidR="00573CCA" w:rsidRPr="00573CCA" w:rsidRDefault="00573CCA" w:rsidP="00573CC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Закапывать боеприпасы в землю или бросать их в водоем.</w:t>
      </w:r>
    </w:p>
    <w:p w:rsidR="00573CCA" w:rsidRDefault="00573CCA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573CCA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BC1380" w:rsidRDefault="00BC1380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</w:p>
    <w:p w:rsidR="00BC1380" w:rsidRPr="00573CCA" w:rsidRDefault="00BC1380" w:rsidP="00573CC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</w:p>
    <w:p w:rsidR="00573CCA" w:rsidRPr="00BC1380" w:rsidRDefault="00573CCA" w:rsidP="00573CCA">
      <w:pPr>
        <w:shd w:val="clear" w:color="auto" w:fill="FFFFFF"/>
        <w:spacing w:before="75" w:after="75" w:line="315" w:lineRule="atLeast"/>
        <w:jc w:val="center"/>
        <w:rPr>
          <w:rFonts w:ascii="Arial" w:eastAsia="Times New Roman" w:hAnsi="Arial" w:cs="Arial"/>
          <w:color w:val="211E1E"/>
          <w:sz w:val="40"/>
          <w:szCs w:val="40"/>
          <w:lang w:eastAsia="ru-RU"/>
        </w:rPr>
      </w:pPr>
      <w:r w:rsidRPr="00BC1380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Будьте бдительны!</w:t>
      </w:r>
    </w:p>
    <w:p w:rsidR="006F3B04" w:rsidRDefault="006F3B04"/>
    <w:sectPr w:rsidR="006F3B04" w:rsidSect="002E5685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41F8"/>
    <w:multiLevelType w:val="multilevel"/>
    <w:tmpl w:val="1B74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02140"/>
    <w:multiLevelType w:val="multilevel"/>
    <w:tmpl w:val="77B6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3CCA"/>
    <w:rsid w:val="00170542"/>
    <w:rsid w:val="002E5685"/>
    <w:rsid w:val="00573CCA"/>
    <w:rsid w:val="006825BA"/>
    <w:rsid w:val="006F3B04"/>
    <w:rsid w:val="008B6E07"/>
    <w:rsid w:val="00B941E1"/>
    <w:rsid w:val="00BC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04"/>
  </w:style>
  <w:style w:type="paragraph" w:styleId="1">
    <w:name w:val="heading 1"/>
    <w:basedOn w:val="a"/>
    <w:link w:val="10"/>
    <w:uiPriority w:val="9"/>
    <w:qFormat/>
    <w:rsid w:val="0057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73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3C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">
    <w:name w:val="date"/>
    <w:basedOn w:val="a0"/>
    <w:rsid w:val="00573CCA"/>
  </w:style>
  <w:style w:type="paragraph" w:styleId="a3">
    <w:name w:val="Normal (Web)"/>
    <w:basedOn w:val="a"/>
    <w:uiPriority w:val="99"/>
    <w:semiHidden/>
    <w:unhideWhenUsed/>
    <w:rsid w:val="0057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4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2018-10-21T07:59:00Z</dcterms:created>
  <dcterms:modified xsi:type="dcterms:W3CDTF">2018-10-21T07:59:00Z</dcterms:modified>
</cp:coreProperties>
</file>