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1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ГОСУДАРСТВЕННОЕ АВТОНОМНОЕ ОБРАЗОВАТЕЛЬНОЕ УЧРЕЖДЕНИЕ</w:t>
      </w:r>
      <w:r>
        <w:rPr>
          <w:b w:val="0"/>
          <w:bCs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bCs w:val="0"/>
          <w:sz w:val="20"/>
          <w:szCs w:val="20"/>
        </w:rPr>
        <w:t xml:space="preserve">ДОПОЛНИТЕЛЬНОГО ПРОФЕССИОНАЛЬНОГО ОБРАЗОВАНИЯ</w:t>
      </w:r>
      <w:r>
        <w:rPr>
          <w:b w:val="0"/>
          <w:bCs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bCs w:val="0"/>
          <w:sz w:val="20"/>
          <w:szCs w:val="20"/>
        </w:rPr>
        <w:t xml:space="preserve"> ВЛАДИМИРСКОЙ ОБЛАСТИ</w:t>
      </w:r>
      <w:r>
        <w:rPr>
          <w:b w:val="0"/>
          <w:bCs w:val="0"/>
          <w:sz w:val="20"/>
          <w:szCs w:val="20"/>
        </w:rPr>
      </w:r>
      <w:r/>
    </w:p>
    <w:p>
      <w:pPr>
        <w:pStyle w:val="907"/>
        <w:jc w:val="center"/>
        <w:rPr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 xml:space="preserve">«ВЛАДИМИРСКИЙ ИНСТИТУТ РАЗВИТИЯ ОБРАЗОВАНИЯ </w:t>
      </w:r>
      <w:r>
        <w:rPr>
          <w:rFonts w:ascii="Times New Roman" w:hAnsi="Times New Roman"/>
          <w:b w:val="0"/>
          <w:bCs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bCs w:val="0"/>
          <w:sz w:val="20"/>
          <w:szCs w:val="20"/>
        </w:rPr>
        <w:t xml:space="preserve">ИМЕНИ Л.И. НОВИКОВОЙ»</w:t>
      </w:r>
      <w:r>
        <w:rPr>
          <w:b w:val="0"/>
          <w:bCs w:val="0"/>
          <w:sz w:val="20"/>
          <w:szCs w:val="20"/>
        </w:rPr>
      </w:r>
      <w:r/>
    </w:p>
    <w:p>
      <w:pPr>
        <w:pStyle w:val="850"/>
        <w:jc w:val="center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</w:r>
      <w:r>
        <w:rPr>
          <w:b w:val="0"/>
          <w:bCs w:val="0"/>
          <w:sz w:val="20"/>
          <w:szCs w:val="20"/>
        </w:rPr>
      </w:r>
      <w:r/>
    </w:p>
    <w:p>
      <w:pPr>
        <w:pStyle w:val="85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50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50"/>
        <w:jc w:val="center"/>
        <w:rPr>
          <w:sz w:val="28"/>
          <w:szCs w:val="28"/>
        </w:rPr>
      </w:pPr>
      <w:r>
        <w:rPr>
          <w:rFonts w:eastAsia="Calibri" w:eastAsiaTheme="minorHAnsi"/>
          <w:b/>
          <w:sz w:val="28"/>
          <w:szCs w:val="28"/>
          <w:lang w:eastAsia="en-US"/>
        </w:rPr>
        <w:t xml:space="preserve">Положение</w:t>
      </w:r>
      <w:r/>
    </w:p>
    <w:p>
      <w:pPr>
        <w:pStyle w:val="850"/>
        <w:jc w:val="center"/>
        <w:rPr>
          <w:sz w:val="28"/>
          <w:szCs w:val="28"/>
        </w:rPr>
      </w:pPr>
      <w:r>
        <w:rPr>
          <w:rFonts w:eastAsia="Calibri" w:eastAsiaTheme="minorHAnsi"/>
          <w:b/>
          <w:sz w:val="28"/>
          <w:szCs w:val="28"/>
          <w:lang w:eastAsia="en-US"/>
        </w:rPr>
        <w:t xml:space="preserve">о региональном  конкурсе</w:t>
      </w:r>
      <w:r/>
    </w:p>
    <w:p>
      <w:pPr>
        <w:pStyle w:val="850"/>
        <w:jc w:val="center"/>
        <w:rPr>
          <w:sz w:val="28"/>
          <w:szCs w:val="28"/>
        </w:rPr>
      </w:pPr>
      <w:r>
        <w:rPr>
          <w:rFonts w:eastAsia="Calibri" w:eastAsiaTheme="minorHAnsi"/>
          <w:b/>
          <w:sz w:val="28"/>
          <w:szCs w:val="28"/>
          <w:lang w:eastAsia="en-US"/>
        </w:rPr>
        <w:t xml:space="preserve">проведения занятий «Открытый показ»</w:t>
      </w:r>
      <w:r/>
    </w:p>
    <w:p>
      <w:pPr>
        <w:pStyle w:val="850"/>
        <w:jc w:val="center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  <w:r/>
    </w:p>
    <w:p>
      <w:pPr>
        <w:pStyle w:val="850"/>
        <w:ind w:left="-284"/>
        <w:jc w:val="center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en-US"/>
        </w:rPr>
        <w:t xml:space="preserve">I</w:t>
      </w:r>
      <w:r>
        <w:rPr>
          <w:b/>
          <w:color w:val="000000" w:themeColor="text1"/>
          <w:sz w:val="28"/>
          <w:szCs w:val="28"/>
        </w:rPr>
        <w:t xml:space="preserve">. Общие положения</w:t>
      </w:r>
      <w:r/>
    </w:p>
    <w:p>
      <w:pPr>
        <w:pStyle w:val="85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</w:t>
      </w:r>
      <w:r>
        <w:rPr>
          <w:color w:val="000000"/>
          <w:sz w:val="28"/>
          <w:szCs w:val="28"/>
        </w:rPr>
        <w:t xml:space="preserve">. Региональный   конкурс проведения занятий  «Открытый показ» проводится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целях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выявления, поддержки и распространения инновационного педагог</w:t>
      </w:r>
      <w:r>
        <w:rPr>
          <w:sz w:val="28"/>
          <w:szCs w:val="28"/>
        </w:rPr>
        <w:t xml:space="preserve">ического опыта воспитателей, педагогических работников дошкольных  образовательных организаций в  области  конструирования занятий с использованием современных эффективных педагогических технологий в соответствии с требованиями методики проведения занятий.</w:t>
      </w:r>
      <w:r/>
    </w:p>
    <w:p>
      <w:pPr>
        <w:pStyle w:val="850"/>
        <w:ind w:left="23" w:right="23" w:firstLine="743"/>
        <w:jc w:val="both"/>
        <w:widowControl w:val="off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eastAsia="en-US"/>
        </w:rPr>
        <w:t xml:space="preserve">1.2. </w:t>
      </w:r>
      <w:r>
        <w:rPr>
          <w:b w:val="0"/>
          <w:bCs w:val="0"/>
          <w:color w:val="000000"/>
          <w:sz w:val="28"/>
          <w:szCs w:val="28"/>
        </w:rPr>
        <w:t xml:space="preserve">Задачи Конкурса:</w:t>
      </w:r>
      <w:r>
        <w:rPr>
          <w:b w:val="0"/>
          <w:bCs w:val="0"/>
        </w:rPr>
      </w:r>
      <w:r/>
    </w:p>
    <w:p>
      <w:pPr>
        <w:pStyle w:val="850"/>
        <w:ind w:right="-3"/>
        <w:jc w:val="both"/>
        <w:tabs>
          <w:tab w:val="left" w:pos="-180" w:leader="none"/>
          <w:tab w:val="clear" w:pos="720" w:leader="none"/>
        </w:tabs>
        <w:rPr>
          <w:sz w:val="28"/>
          <w:szCs w:val="28"/>
        </w:rPr>
      </w:pPr>
      <w:r>
        <w:rPr>
          <w:rFonts w:cs="Arial"/>
          <w:i/>
          <w:iCs/>
          <w:color w:val="000000"/>
          <w:sz w:val="28"/>
          <w:szCs w:val="28"/>
        </w:rPr>
        <w:t xml:space="preserve">         </w:t>
      </w:r>
      <w:r>
        <w:rPr>
          <w:rFonts w:cs="Arial"/>
          <w:iCs/>
          <w:color w:val="000000"/>
          <w:sz w:val="28"/>
          <w:szCs w:val="28"/>
        </w:rPr>
        <w:t xml:space="preserve">- </w:t>
      </w:r>
      <w:r>
        <w:rPr>
          <w:rFonts w:cs="Arial"/>
          <w:color w:val="000000"/>
          <w:sz w:val="28"/>
          <w:szCs w:val="28"/>
        </w:rPr>
        <w:t xml:space="preserve">повышение профессионального мастерства в области </w:t>
      </w:r>
      <w:r>
        <w:rPr>
          <w:sz w:val="28"/>
          <w:szCs w:val="28"/>
        </w:rPr>
        <w:t xml:space="preserve">проектирования  и реализации образовательного процесса  в дошкольной образовательной организации в </w:t>
      </w:r>
      <w:r>
        <w:rPr>
          <w:b/>
          <w:sz w:val="28"/>
          <w:szCs w:val="28"/>
          <w:u w:val="single"/>
        </w:rPr>
        <w:t xml:space="preserve">соответствии с методикой проведения занятия</w:t>
      </w:r>
      <w:r>
        <w:rPr>
          <w:sz w:val="28"/>
          <w:szCs w:val="28"/>
        </w:rPr>
        <w:t xml:space="preserve"> по направлениям образовательной деятельности согласно требованиям ФГОС ДО и ФОП ДО;</w:t>
      </w:r>
      <w:r/>
    </w:p>
    <w:p>
      <w:pPr>
        <w:pStyle w:val="850"/>
        <w:jc w:val="both"/>
        <w:spacing w:line="240" w:lineRule="atLeast"/>
        <w:shd w:val="clear" w:color="auto" w:fill="ffffff"/>
        <w:rPr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       </w:t>
      </w:r>
      <w:r>
        <w:rPr>
          <w:rFonts w:cs="Arial"/>
          <w:color w:val="000000"/>
          <w:sz w:val="28"/>
          <w:szCs w:val="28"/>
        </w:rPr>
        <w:t xml:space="preserve">- выявление практик  применения методов, средств, приемов и  технологий системно-деятельностного подхода в работе с детьми дошкольного возраста согласно требованиям  методики проведения занятий;</w:t>
      </w:r>
      <w:r/>
    </w:p>
    <w:p>
      <w:pPr>
        <w:pStyle w:val="850"/>
        <w:jc w:val="both"/>
        <w:spacing w:line="240" w:lineRule="atLeast"/>
        <w:shd w:val="clear" w:color="auto" w:fill="ffffff"/>
        <w:rPr>
          <w:rFonts w:cs="Arial"/>
          <w:b/>
          <w:bCs/>
          <w:color w:val="000000"/>
          <w:sz w:val="28"/>
          <w:szCs w:val="28"/>
        </w:rPr>
      </w:pPr>
      <w:r>
        <w:rPr>
          <w:rFonts w:cs="Arial"/>
          <w:i/>
          <w:iCs/>
          <w:color w:val="000000"/>
          <w:sz w:val="28"/>
          <w:szCs w:val="28"/>
        </w:rPr>
        <w:t xml:space="preserve">        </w:t>
      </w:r>
      <w:r>
        <w:rPr>
          <w:rFonts w:cs="Arial"/>
          <w:i/>
          <w:iCs/>
          <w:color w:val="000000"/>
          <w:sz w:val="28"/>
          <w:szCs w:val="28"/>
        </w:rPr>
        <w:t xml:space="preserve">- </w:t>
      </w:r>
      <w:r>
        <w:rPr>
          <w:rFonts w:cs="Arial"/>
          <w:color w:val="000000"/>
          <w:sz w:val="28"/>
          <w:szCs w:val="28"/>
        </w:rPr>
        <w:t xml:space="preserve">содействие созданию развивающей предметно-пространственной  среды в соответствии с требованиями ФГОС ДО с учётом реальных возможностей.</w:t>
      </w:r>
      <w:r>
        <w:rPr>
          <w:rFonts w:cs="Arial"/>
          <w:b/>
          <w:bCs/>
          <w:color w:val="000000"/>
          <w:sz w:val="28"/>
          <w:szCs w:val="28"/>
        </w:rPr>
        <w:t xml:space="preserve">       </w:t>
      </w:r>
      <w:r>
        <w:rPr>
          <w:sz w:val="28"/>
          <w:szCs w:val="28"/>
        </w:rPr>
      </w:r>
      <w:r/>
    </w:p>
    <w:p>
      <w:pPr>
        <w:jc w:val="both"/>
        <w:spacing w:line="240" w:lineRule="atLeast"/>
        <w:shd w:val="clear" w:color="auto" w:fill="ffffff"/>
        <w:rPr>
          <w:sz w:val="28"/>
          <w:szCs w:val="28"/>
          <w:highlight w:val="none"/>
        </w:rPr>
      </w:pPr>
      <w:r>
        <w:rPr>
          <w:rFonts w:cs="Arial"/>
          <w:b/>
          <w:bCs/>
          <w:color w:val="000000"/>
          <w:sz w:val="28"/>
          <w:szCs w:val="28"/>
        </w:rPr>
        <w:t xml:space="preserve">         </w:t>
      </w:r>
      <w:r>
        <w:rPr>
          <w:rFonts w:cs="Arial"/>
          <w:color w:val="000000"/>
          <w:sz w:val="28"/>
          <w:szCs w:val="28"/>
        </w:rPr>
        <w:t xml:space="preserve">1.3. </w:t>
      </w:r>
      <w:r>
        <w:rPr>
          <w:sz w:val="28"/>
          <w:szCs w:val="28"/>
          <w:lang w:eastAsia="en-US"/>
        </w:rPr>
        <w:t xml:space="preserve">Организатор регионального </w:t>
      </w:r>
      <w:r>
        <w:rPr>
          <w:color w:val="000000" w:themeColor="text1"/>
          <w:sz w:val="28"/>
          <w:szCs w:val="28"/>
        </w:rPr>
        <w:t xml:space="preserve"> конкурса </w:t>
      </w:r>
      <w:r>
        <w:rPr>
          <w:sz w:val="28"/>
          <w:szCs w:val="28"/>
        </w:rPr>
        <w:t xml:space="preserve">«Открытый показ» (далее – </w:t>
      </w:r>
      <w:r>
        <w:rPr>
          <w:sz w:val="28"/>
          <w:szCs w:val="28"/>
          <w:lang w:eastAsia="en-US"/>
        </w:rPr>
        <w:t xml:space="preserve">Конкурс) - кафедр</w:t>
      </w:r>
      <w:r>
        <w:rPr>
          <w:sz w:val="28"/>
          <w:szCs w:val="28"/>
          <w:lang w:eastAsia="en-US"/>
        </w:rPr>
        <w:t xml:space="preserve">а дошкольного и начального образования государственного автономного образовательного учреждения дополнительного профессионального образования Владимирской области «Владимирский институт развития образования имени Л.И. Новиковой» (далее – ГАОУ ДПО ВО ВИРО).</w:t>
      </w:r>
      <w:r>
        <w:rPr>
          <w:sz w:val="28"/>
          <w:szCs w:val="28"/>
        </w:rPr>
      </w:r>
      <w:r/>
    </w:p>
    <w:p>
      <w:pPr>
        <w:jc w:val="both"/>
        <w:spacing w:line="240" w:lineRule="atLeast"/>
        <w:shd w:val="clear" w:color="auto" w:fill="ffffff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        1.4. В состав экспертной группы входят региональные методисты и преподаватели ГАОУ ДПО ВО « Владимирский институт развития образования  имени Л.И.Новиковой».</w:t>
      </w:r>
      <w:r>
        <w:rPr>
          <w:sz w:val="28"/>
          <w:szCs w:val="28"/>
          <w:highlight w:val="none"/>
        </w:rPr>
      </w:r>
      <w:r/>
    </w:p>
    <w:p>
      <w:pPr>
        <w:pStyle w:val="850"/>
        <w:spacing w:line="240" w:lineRule="atLeast"/>
        <w:shd w:val="clear" w:color="auto" w:fill="ffffff"/>
        <w:rPr>
          <w:rFonts w:cs="Arial"/>
          <w:b w:val="0"/>
          <w:bCs w:val="0"/>
          <w:color w:val="000000"/>
          <w:sz w:val="28"/>
          <w:szCs w:val="28"/>
        </w:rPr>
      </w:pPr>
      <w:r>
        <w:rPr>
          <w:rFonts w:cs="Arial"/>
          <w:b w:val="0"/>
          <w:bCs w:val="0"/>
          <w:color w:val="000000"/>
          <w:sz w:val="28"/>
          <w:szCs w:val="28"/>
        </w:rPr>
        <w:t xml:space="preserve">        </w:t>
      </w:r>
      <w:r>
        <w:rPr>
          <w:b w:val="0"/>
          <w:bCs w:val="0"/>
        </w:rPr>
      </w:r>
      <w:r/>
    </w:p>
    <w:p>
      <w:pPr>
        <w:pStyle w:val="850"/>
        <w:spacing w:line="240" w:lineRule="atLeast"/>
        <w:shd w:val="clear" w:color="auto" w:fill="ffffff"/>
        <w:rPr>
          <w:rFonts w:ascii="Arial" w:hAnsi="Arial" w:cs="Arial"/>
          <w:color w:val="000000"/>
          <w:sz w:val="16"/>
          <w:szCs w:val="16"/>
          <w:highlight w:val="yellow"/>
        </w:rPr>
      </w:pPr>
      <w:r>
        <w:rPr>
          <w:rFonts w:ascii="Arial" w:hAnsi="Arial" w:cs="Arial"/>
          <w:color w:val="000000"/>
          <w:sz w:val="16"/>
          <w:szCs w:val="16"/>
          <w:highlight w:val="yellow"/>
        </w:rPr>
      </w:r>
      <w:r/>
    </w:p>
    <w:p>
      <w:pPr>
        <w:pStyle w:val="850"/>
        <w:jc w:val="center"/>
        <w:rPr>
          <w:rFonts w:cstheme="minorBidi"/>
          <w:b/>
          <w:sz w:val="28"/>
          <w:szCs w:val="28"/>
          <w:lang w:eastAsia="en-US"/>
        </w:rPr>
      </w:pPr>
      <w:r>
        <w:rPr>
          <w:rFonts w:cstheme="minorBidi"/>
          <w:b/>
          <w:sz w:val="28"/>
          <w:szCs w:val="28"/>
          <w:lang w:val="en-US" w:eastAsia="en-US"/>
        </w:rPr>
        <w:t xml:space="preserve">II</w:t>
      </w:r>
      <w:r>
        <w:rPr>
          <w:rFonts w:cstheme="minorBidi"/>
          <w:b/>
          <w:sz w:val="28"/>
          <w:szCs w:val="28"/>
          <w:lang w:eastAsia="en-US"/>
        </w:rPr>
        <w:t xml:space="preserve">. Порядок организации и проведения Конкурса</w:t>
      </w:r>
      <w:r/>
    </w:p>
    <w:p>
      <w:pPr>
        <w:pStyle w:val="850"/>
        <w:ind w:left="23" w:right="23" w:firstLine="743"/>
        <w:jc w:val="both"/>
        <w:widowControl w:val="off"/>
        <w:rPr>
          <w:sz w:val="28"/>
          <w:szCs w:val="28"/>
          <w:highlight w:val="none"/>
          <w:lang w:eastAsia="en-US"/>
        </w:rPr>
      </w:pPr>
      <w:r>
        <w:rPr>
          <w:sz w:val="28"/>
          <w:szCs w:val="28"/>
          <w:lang w:eastAsia="en-US"/>
        </w:rPr>
        <w:t xml:space="preserve">2.1. В Конкурс</w:t>
      </w:r>
      <w:r>
        <w:rPr>
          <w:sz w:val="28"/>
          <w:szCs w:val="28"/>
          <w:lang w:eastAsia="en-US"/>
        </w:rPr>
        <w:t xml:space="preserve">е имеют право принимать участие воспитатели, педагогические работники образовательных организаций, реализующие образовательные программы дошкольного образования в соответствии с ФОП ДО, представившие конкурсную заявку в соответствии с настоящим Положением.</w:t>
      </w:r>
      <w:r/>
    </w:p>
    <w:p>
      <w:pPr>
        <w:ind w:left="23" w:right="23" w:firstLine="743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highlight w:val="none"/>
          <w:lang w:eastAsia="en-US"/>
        </w:rPr>
        <w:t xml:space="preserve">2.2. </w:t>
      </w:r>
      <w:r>
        <w:rPr>
          <w:rFonts w:cs="Arial"/>
          <w:color w:val="000000"/>
          <w:sz w:val="28"/>
          <w:szCs w:val="28"/>
        </w:rPr>
        <w:t xml:space="preserve">На Конкурс принимаются </w:t>
      </w:r>
      <w:r>
        <w:rPr>
          <w:rFonts w:cs="Arial"/>
          <w:b/>
          <w:bCs/>
          <w:color w:val="000000"/>
          <w:sz w:val="28"/>
          <w:szCs w:val="28"/>
          <w:u w:val="single"/>
        </w:rPr>
        <w:t xml:space="preserve">видеозаписи занятий с детьми раннего и дошкольного возрастов</w:t>
      </w:r>
      <w:r>
        <w:rPr>
          <w:rFonts w:cs="Arial"/>
          <w:color w:val="000000"/>
          <w:sz w:val="28"/>
          <w:szCs w:val="28"/>
        </w:rPr>
        <w:t xml:space="preserve">, </w:t>
      </w:r>
      <w:r>
        <w:rPr>
          <w:rFonts w:cs="Arial"/>
          <w:bCs/>
          <w:color w:val="000000"/>
          <w:sz w:val="28"/>
          <w:szCs w:val="28"/>
        </w:rPr>
        <w:t xml:space="preserve">где реализованы различные</w:t>
      </w:r>
      <w:r>
        <w:rPr>
          <w:rFonts w:cs="Arial"/>
          <w:color w:val="000000"/>
          <w:sz w:val="28"/>
          <w:szCs w:val="28"/>
        </w:rPr>
        <w:t xml:space="preserve"> виды образовательной деятельности и культурных практ</w:t>
      </w:r>
      <w:r>
        <w:rPr>
          <w:rFonts w:cs="Arial"/>
          <w:color w:val="000000"/>
          <w:sz w:val="28"/>
          <w:szCs w:val="28"/>
        </w:rPr>
        <w:t xml:space="preserve">ик  в ДОО: формирование основ культуры безопасности, конструирование, ФЭМП (формирование элементарных математических представлений), социоигровая технология, моделирование,  логоритмическое и комбинированное занятие, развитие речи,  изодеятельность и т. д.</w:t>
      </w:r>
      <w:r>
        <w:rPr>
          <w:sz w:val="28"/>
          <w:szCs w:val="28"/>
          <w:highlight w:val="none"/>
          <w:lang w:eastAsia="en-US"/>
        </w:rPr>
      </w:r>
      <w:r/>
    </w:p>
    <w:p>
      <w:pPr>
        <w:pStyle w:val="850"/>
        <w:ind w:left="23" w:right="23" w:firstLine="743"/>
        <w:jc w:val="both"/>
        <w:widowControl w:val="off"/>
        <w:rPr>
          <w:sz w:val="28"/>
          <w:szCs w:val="28"/>
          <w:highlight w:val="none"/>
          <w:lang w:eastAsia="en-US"/>
        </w:rPr>
      </w:pPr>
      <w:r>
        <w:rPr>
          <w:sz w:val="28"/>
          <w:szCs w:val="28"/>
          <w:lang w:eastAsia="en-US"/>
        </w:rPr>
        <w:t xml:space="preserve">2.3. Конкурс проводится с 15  сентября 2025 года по 30  ноября 2025 года.</w:t>
      </w:r>
      <w:r/>
    </w:p>
    <w:p>
      <w:pPr>
        <w:ind w:left="23" w:right="23" w:firstLine="743"/>
        <w:jc w:val="both"/>
        <w:widowControl w:val="off"/>
        <w:rPr>
          <w:sz w:val="28"/>
          <w:szCs w:val="28"/>
          <w:highlight w:val="none"/>
          <w:lang w:eastAsia="en-US"/>
        </w:rPr>
      </w:pPr>
      <w:r>
        <w:rPr>
          <w:sz w:val="28"/>
          <w:szCs w:val="28"/>
          <w:highlight w:val="none"/>
          <w:lang w:eastAsia="en-US"/>
        </w:rPr>
        <w:t xml:space="preserve">Этапы:</w:t>
      </w:r>
      <w:r>
        <w:rPr>
          <w:sz w:val="28"/>
          <w:szCs w:val="28"/>
          <w:highlight w:val="none"/>
          <w:lang w:eastAsia="en-US"/>
        </w:rPr>
      </w:r>
      <w:r/>
    </w:p>
    <w:p>
      <w:pPr>
        <w:ind w:left="23" w:right="23" w:firstLine="743"/>
        <w:jc w:val="both"/>
        <w:widowControl w:val="off"/>
        <w:rPr>
          <w:sz w:val="28"/>
          <w:szCs w:val="28"/>
          <w:highlight w:val="none"/>
          <w:lang w:eastAsia="en-US"/>
        </w:rPr>
      </w:pPr>
      <w:r>
        <w:rPr>
          <w:sz w:val="28"/>
          <w:szCs w:val="28"/>
          <w:highlight w:val="none"/>
          <w:lang w:eastAsia="en-US"/>
        </w:rPr>
        <w:t xml:space="preserve">I этап – с 15 сентября 2025 года по 17 ноября 2025 года.</w:t>
      </w:r>
      <w:r>
        <w:rPr>
          <w:sz w:val="28"/>
          <w:szCs w:val="28"/>
          <w:highlight w:val="none"/>
          <w:lang w:eastAsia="en-US"/>
        </w:rPr>
      </w:r>
      <w:r/>
    </w:p>
    <w:p>
      <w:pPr>
        <w:ind w:left="23" w:right="23" w:firstLine="743"/>
        <w:jc w:val="both"/>
        <w:widowControl w:val="off"/>
        <w:rPr>
          <w:sz w:val="28"/>
          <w:szCs w:val="28"/>
          <w:highlight w:val="none"/>
          <w:lang w:eastAsia="en-US"/>
        </w:rPr>
      </w:pPr>
      <w:r>
        <w:rPr>
          <w:sz w:val="28"/>
          <w:szCs w:val="28"/>
          <w:highlight w:val="none"/>
          <w:lang w:eastAsia="en-US"/>
        </w:rPr>
        <w:t xml:space="preserve">II этап – с 18 ноября 2025 года по 30 ноября 2025 года экспертиза конкурсных работ.</w:t>
      </w:r>
      <w:r>
        <w:rPr>
          <w:sz w:val="28"/>
          <w:szCs w:val="28"/>
          <w:highlight w:val="none"/>
          <w:lang w:eastAsia="en-US"/>
        </w:rPr>
      </w:r>
      <w:r/>
    </w:p>
    <w:p>
      <w:pPr>
        <w:ind w:left="23" w:right="23" w:firstLine="743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highlight w:val="none"/>
          <w:lang w:eastAsia="en-US"/>
        </w:rPr>
        <w:t xml:space="preserve">III этап –  3 декабря 2025 года подведение итогов.</w:t>
      </w:r>
      <w:r>
        <w:rPr>
          <w:sz w:val="28"/>
          <w:szCs w:val="28"/>
          <w:highlight w:val="none"/>
          <w:lang w:eastAsia="en-US"/>
        </w:rPr>
      </w:r>
      <w:r/>
    </w:p>
    <w:p>
      <w:pPr>
        <w:pStyle w:val="850"/>
        <w:ind w:left="23" w:right="23" w:firstLine="743"/>
        <w:jc w:val="both"/>
        <w:widowControl w:val="off"/>
        <w:rPr>
          <w:highlight w:val="none"/>
        </w:rPr>
      </w:pPr>
      <w:r>
        <w:rPr>
          <w:sz w:val="28"/>
          <w:szCs w:val="28"/>
          <w:lang w:eastAsia="en-US"/>
        </w:rPr>
        <w:t xml:space="preserve">2.4. Заявки на Конкурс  подаются конкурсантами в электронном виде через заполнение формы регистрации по </w:t>
      </w:r>
      <w:r>
        <w:rPr>
          <w:b/>
          <w:bCs/>
          <w:sz w:val="28"/>
          <w:szCs w:val="28"/>
          <w:u w:val="single"/>
          <w:lang w:eastAsia="en-US"/>
        </w:rPr>
        <w:t xml:space="preserve">ссылке</w:t>
      </w:r>
      <w:r>
        <w:rPr>
          <w:sz w:val="28"/>
          <w:szCs w:val="28"/>
          <w:shd w:val="clear" w:color="auto" w:fill="auto"/>
          <w:lang w:eastAsia="en-US"/>
        </w:rPr>
        <w:t xml:space="preserve">:</w:t>
      </w:r>
      <w:r>
        <w:rPr>
          <w:sz w:val="28"/>
          <w:szCs w:val="28"/>
          <w:lang w:eastAsia="en-US"/>
        </w:rPr>
        <w:t xml:space="preserve"> </w:t>
      </w:r>
      <w:r/>
    </w:p>
    <w:p>
      <w:pPr>
        <w:ind w:left="23" w:right="23" w:firstLine="743"/>
        <w:jc w:val="both"/>
        <w:widowControl w:val="off"/>
        <w:rPr>
          <w:sz w:val="28"/>
          <w:szCs w:val="28"/>
        </w:rPr>
      </w:pPr>
      <w:r>
        <w:rPr>
          <w:highlight w:val="none"/>
        </w:rPr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hyperlink r:id="rId12" w:tooltip="https://disk.yandex.ru/i/ALSkIPe0Q6aBsw" w:history="1">
        <w:r>
          <w:rPr>
            <w:rStyle w:val="859"/>
            <w:sz w:val="28"/>
            <w:szCs w:val="28"/>
            <w:highlight w:val="none"/>
          </w:rPr>
          <w:t xml:space="preserve">https://disk.yandex.ru/i/ALSkIPe0Q6aBsw</w:t>
        </w:r>
        <w:r>
          <w:rPr>
            <w:rStyle w:val="859"/>
            <w:sz w:val="28"/>
            <w:szCs w:val="28"/>
            <w:highlight w:val="none"/>
          </w:rPr>
        </w:r>
      </w:hyperlink>
      <w:r>
        <w:rPr>
          <w:sz w:val="28"/>
          <w:szCs w:val="28"/>
          <w:highlight w:val="none"/>
        </w:rPr>
        <w:t xml:space="preserve"> </w:t>
      </w:r>
      <w:r/>
    </w:p>
    <w:p>
      <w:pPr>
        <w:pStyle w:val="850"/>
        <w:ind w:left="23" w:right="23" w:firstLine="743"/>
        <w:jc w:val="both"/>
        <w:widowControl w:val="off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2.5. Полный пакет конкурсных материалов (заявка, пояснительная записка, видеозапись, реквизиты платежного поручения) принимаются </w:t>
      </w:r>
      <w:r>
        <w:rPr>
          <w:b/>
          <w:sz w:val="28"/>
          <w:szCs w:val="28"/>
          <w:lang w:eastAsia="en-US"/>
        </w:rPr>
        <w:t xml:space="preserve">до 17 ноября 2025г. Активность ссылки на пакет конкурсных материалов проверяется участником самостоятельно.</w:t>
      </w:r>
      <w:r/>
    </w:p>
    <w:p>
      <w:pPr>
        <w:pStyle w:val="900"/>
        <w:ind w:firstLine="426"/>
        <w:jc w:val="both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2.6. На конкурс принимаются работы, выполненные как отдельными лицами, так и авторскими коллективами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i/>
          <w:sz w:val="28"/>
          <w:szCs w:val="28"/>
          <w:u w:val="single"/>
        </w:rPr>
        <w:t xml:space="preserve">в составе не более 2-х человек</w:t>
      </w:r>
      <w:r>
        <w:rPr>
          <w:sz w:val="28"/>
          <w:szCs w:val="28"/>
        </w:rPr>
        <w:t xml:space="preserve">. </w:t>
      </w:r>
      <w:r/>
    </w:p>
    <w:p>
      <w:pPr>
        <w:pStyle w:val="900"/>
        <w:ind w:firstLine="426"/>
        <w:jc w:val="both"/>
        <w:spacing w:before="0" w:beforeAutospacing="0" w:after="0" w:afterAutospacing="0"/>
        <w:rPr>
          <w:sz w:val="28"/>
          <w:szCs w:val="28"/>
          <w:highlight w:val="none"/>
          <w:lang w:eastAsia="en-US"/>
        </w:rPr>
      </w:pPr>
      <w:r>
        <w:rPr>
          <w:sz w:val="28"/>
          <w:szCs w:val="28"/>
        </w:rPr>
        <w:t xml:space="preserve">  2.7. Для участия в конкурсе необходимо оплатить 800 рублей до 17 ноября 2025 года</w:t>
      </w:r>
      <w:r>
        <w:rPr>
          <w:sz w:val="28"/>
          <w:szCs w:val="28"/>
          <w:lang w:eastAsia="en-US"/>
        </w:rPr>
        <w:t xml:space="preserve">.</w:t>
      </w:r>
      <w:r>
        <w:rPr>
          <w:rFonts w:cstheme="minorBidi"/>
          <w:sz w:val="28"/>
          <w:szCs w:val="28"/>
          <w:lang w:eastAsia="en-US"/>
        </w:rPr>
        <w:t xml:space="preserve"> </w:t>
      </w:r>
      <w:r>
        <w:rPr>
          <w:rFonts w:cstheme="minorBidi"/>
          <w:sz w:val="28"/>
          <w:szCs w:val="28"/>
          <w:lang w:eastAsia="en-US"/>
        </w:rPr>
        <w:t xml:space="preserve"> Целевой взнос (800 рублей) вносится в кассу бухгалтерии ГАОУ ДПО ВО ВИРО имени Л.И. Новиковой или перечислением на расчетный счет ГАОУ ДПО ВО ВИРО имени Л.И. Новиковой» (Приложение №3). </w:t>
      </w:r>
      <w:r>
        <w:rPr>
          <w:sz w:val="28"/>
          <w:szCs w:val="28"/>
          <w:lang w:eastAsia="en-US"/>
        </w:rPr>
      </w:r>
      <w:r/>
    </w:p>
    <w:p>
      <w:pPr>
        <w:pStyle w:val="900"/>
        <w:ind w:firstLine="426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  <w:lang w:eastAsia="en-US"/>
        </w:rPr>
      </w:r>
      <w:r/>
    </w:p>
    <w:p>
      <w:pPr>
        <w:pStyle w:val="850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2.8. Конкурс проводится по 23- м основным  номинациям, соответствующих реализации образовательных областей </w:t>
      </w:r>
      <w:r>
        <w:rPr>
          <w:sz w:val="28"/>
          <w:szCs w:val="28"/>
          <w:lang w:eastAsia="en-US"/>
        </w:rPr>
        <w:t xml:space="preserve"> ФГОС ДО</w:t>
      </w:r>
      <w:r>
        <w:rPr>
          <w:sz w:val="28"/>
          <w:szCs w:val="28"/>
          <w:lang w:eastAsia="en-US"/>
        </w:rPr>
        <w:t xml:space="preserve"> .</w:t>
      </w:r>
      <w:r>
        <w:rPr>
          <w:rFonts w:eastAsia="Calibri" w:eastAsiaTheme="minorHAnsi"/>
          <w:sz w:val="28"/>
          <w:szCs w:val="28"/>
          <w:lang w:eastAsia="en-US"/>
        </w:rPr>
        <w:t xml:space="preserve"> </w:t>
      </w:r>
      <w:r/>
    </w:p>
    <w:p>
      <w:pPr>
        <w:pStyle w:val="850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Основные номинации:</w:t>
      </w:r>
      <w:r/>
    </w:p>
    <w:p>
      <w:pPr>
        <w:pStyle w:val="850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1.Сфера социальных отношений.</w:t>
      </w:r>
      <w:r/>
    </w:p>
    <w:p>
      <w:pPr>
        <w:pStyle w:val="850"/>
        <w:ind w:firstLine="709"/>
        <w:jc w:val="both"/>
        <w:widowControl w:val="off"/>
        <w:tabs>
          <w:tab w:val="clear" w:pos="720" w:leader="none"/>
          <w:tab w:val="left" w:pos="3918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2.Основы гражданственности и патриотизма.</w:t>
      </w:r>
      <w:r/>
    </w:p>
    <w:p>
      <w:pPr>
        <w:pStyle w:val="850"/>
        <w:ind w:firstLine="709"/>
        <w:jc w:val="both"/>
        <w:widowControl w:val="off"/>
        <w:tabs>
          <w:tab w:val="clear" w:pos="720" w:leader="none"/>
          <w:tab w:val="left" w:pos="3918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3.Трудовое воспитание.</w:t>
      </w:r>
      <w:r/>
    </w:p>
    <w:p>
      <w:pPr>
        <w:pStyle w:val="850"/>
        <w:ind w:firstLine="709"/>
        <w:jc w:val="both"/>
        <w:widowControl w:val="off"/>
        <w:tabs>
          <w:tab w:val="clear" w:pos="720" w:leader="none"/>
          <w:tab w:val="left" w:pos="3918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4.Основы безопасного поведения.</w:t>
      </w:r>
      <w:r/>
    </w:p>
    <w:p>
      <w:pPr>
        <w:pStyle w:val="850"/>
        <w:ind w:firstLine="709"/>
        <w:jc w:val="both"/>
        <w:widowControl w:val="off"/>
        <w:tabs>
          <w:tab w:val="clear" w:pos="720" w:leader="none"/>
          <w:tab w:val="left" w:pos="3918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5.Сенсорные эталоны и познавательные действия.</w:t>
      </w:r>
      <w:r/>
    </w:p>
    <w:p>
      <w:pPr>
        <w:pStyle w:val="850"/>
        <w:ind w:firstLine="709"/>
        <w:jc w:val="both"/>
        <w:widowControl w:val="off"/>
        <w:tabs>
          <w:tab w:val="clear" w:pos="720" w:leader="none"/>
          <w:tab w:val="left" w:pos="3918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6.Математические представления.</w:t>
      </w:r>
      <w:r/>
    </w:p>
    <w:p>
      <w:pPr>
        <w:pStyle w:val="850"/>
        <w:ind w:firstLine="709"/>
        <w:jc w:val="both"/>
        <w:widowControl w:val="off"/>
        <w:tabs>
          <w:tab w:val="clear" w:pos="720" w:leader="none"/>
          <w:tab w:val="left" w:pos="3918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7.Окружающий мир.</w:t>
      </w:r>
      <w:r/>
    </w:p>
    <w:p>
      <w:pPr>
        <w:pStyle w:val="850"/>
        <w:ind w:firstLine="709"/>
        <w:jc w:val="both"/>
        <w:widowControl w:val="off"/>
        <w:tabs>
          <w:tab w:val="clear" w:pos="720" w:leader="none"/>
          <w:tab w:val="left" w:pos="3918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8.Природа.</w:t>
      </w:r>
      <w:r/>
    </w:p>
    <w:p>
      <w:pPr>
        <w:pStyle w:val="850"/>
        <w:ind w:firstLine="709"/>
        <w:jc w:val="both"/>
        <w:widowControl w:val="off"/>
        <w:tabs>
          <w:tab w:val="clear" w:pos="720" w:leader="none"/>
          <w:tab w:val="left" w:pos="3918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9.Развитие речи: звуковая культура речи, грамматический строй речи, связная речь.</w:t>
      </w:r>
      <w:r/>
    </w:p>
    <w:p>
      <w:pPr>
        <w:pStyle w:val="850"/>
        <w:ind w:firstLine="709"/>
        <w:jc w:val="both"/>
        <w:widowControl w:val="off"/>
        <w:tabs>
          <w:tab w:val="clear" w:pos="720" w:leader="none"/>
          <w:tab w:val="left" w:pos="3918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10.Подготовка к обучению грамоте.</w:t>
      </w:r>
      <w:r/>
    </w:p>
    <w:p>
      <w:pPr>
        <w:pStyle w:val="850"/>
        <w:ind w:firstLine="709"/>
        <w:jc w:val="both"/>
        <w:widowControl w:val="off"/>
        <w:tabs>
          <w:tab w:val="clear" w:pos="720" w:leader="none"/>
          <w:tab w:val="left" w:pos="3918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11.Интерес к художественной литературе.</w:t>
      </w:r>
      <w:r/>
    </w:p>
    <w:p>
      <w:pPr>
        <w:pStyle w:val="850"/>
        <w:ind w:firstLine="709"/>
        <w:jc w:val="both"/>
        <w:widowControl w:val="off"/>
        <w:tabs>
          <w:tab w:val="clear" w:pos="720" w:leader="none"/>
          <w:tab w:val="left" w:pos="3918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12.Приобщение к искусству.</w:t>
      </w:r>
      <w:r/>
    </w:p>
    <w:p>
      <w:pPr>
        <w:pStyle w:val="850"/>
        <w:ind w:firstLine="709"/>
        <w:jc w:val="both"/>
        <w:widowControl w:val="off"/>
        <w:tabs>
          <w:tab w:val="clear" w:pos="720" w:leader="none"/>
          <w:tab w:val="left" w:pos="3918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13.Изобразительная деятельность (рисование, лепка, аппликация).</w:t>
      </w:r>
      <w:r/>
    </w:p>
    <w:p>
      <w:pPr>
        <w:pStyle w:val="850"/>
        <w:ind w:firstLine="709"/>
        <w:jc w:val="both"/>
        <w:widowControl w:val="off"/>
        <w:tabs>
          <w:tab w:val="clear" w:pos="720" w:leader="none"/>
          <w:tab w:val="left" w:pos="3918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14.Конструктивная деятельность.</w:t>
      </w:r>
      <w:r/>
    </w:p>
    <w:p>
      <w:pPr>
        <w:pStyle w:val="850"/>
        <w:ind w:firstLine="709"/>
        <w:jc w:val="both"/>
        <w:widowControl w:val="off"/>
        <w:tabs>
          <w:tab w:val="clear" w:pos="720" w:leader="none"/>
          <w:tab w:val="left" w:pos="3918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15. Музыкальная деятельность.</w:t>
      </w:r>
      <w:r/>
    </w:p>
    <w:p>
      <w:pPr>
        <w:pStyle w:val="850"/>
        <w:ind w:firstLine="709"/>
        <w:jc w:val="both"/>
        <w:widowControl w:val="off"/>
        <w:tabs>
          <w:tab w:val="clear" w:pos="720" w:leader="none"/>
          <w:tab w:val="left" w:pos="3918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16.Театрализованная деятельность.</w:t>
      </w:r>
      <w:r/>
    </w:p>
    <w:p>
      <w:pPr>
        <w:pStyle w:val="850"/>
        <w:ind w:firstLine="709"/>
        <w:jc w:val="both"/>
        <w:widowControl w:val="off"/>
        <w:tabs>
          <w:tab w:val="clear" w:pos="720" w:leader="none"/>
          <w:tab w:val="left" w:pos="3918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17.Культурно-досуговая деятельность.</w:t>
      </w:r>
      <w:r/>
    </w:p>
    <w:p>
      <w:pPr>
        <w:pStyle w:val="850"/>
        <w:ind w:firstLine="709"/>
        <w:jc w:val="both"/>
        <w:widowControl w:val="off"/>
        <w:tabs>
          <w:tab w:val="clear" w:pos="720" w:leader="none"/>
          <w:tab w:val="left" w:pos="3918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21.Физическая культура: основная гимнастика,подвижные игры,спортивные игры, спортивные упражнения.</w:t>
      </w:r>
      <w:r/>
    </w:p>
    <w:p>
      <w:pPr>
        <w:pStyle w:val="850"/>
        <w:ind w:firstLine="709"/>
        <w:jc w:val="both"/>
        <w:widowControl w:val="off"/>
        <w:tabs>
          <w:tab w:val="clear" w:pos="720" w:leader="none"/>
          <w:tab w:val="left" w:pos="3918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22.Основы здорового образа жизни.</w:t>
      </w:r>
      <w:r/>
    </w:p>
    <w:p>
      <w:pPr>
        <w:pStyle w:val="850"/>
        <w:ind w:firstLine="709"/>
        <w:jc w:val="both"/>
        <w:widowControl w:val="off"/>
        <w:tabs>
          <w:tab w:val="clear" w:pos="720" w:leader="none"/>
          <w:tab w:val="left" w:pos="3918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23.Активный отдых (физкультурные праздники, досуги, дни здоровья, туристические прогулки и экскурсии).</w:t>
      </w:r>
      <w:r>
        <w:rPr>
          <w:sz w:val="28"/>
          <w:szCs w:val="28"/>
          <w:lang w:eastAsia="en-US"/>
        </w:rPr>
      </w:r>
      <w:r/>
    </w:p>
    <w:p>
      <w:pPr>
        <w:pStyle w:val="850"/>
        <w:ind w:right="20" w:firstLine="709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2.9.Конкурсант самостоятельно проверяет активность ссылки к доступу размещенных материалов.</w:t>
      </w:r>
      <w:r/>
    </w:p>
    <w:p>
      <w:pPr>
        <w:pStyle w:val="850"/>
        <w:ind w:right="20" w:firstLine="709"/>
        <w:jc w:val="both"/>
        <w:widowControl w:val="off"/>
      </w:pPr>
      <w:r>
        <w:rPr>
          <w:sz w:val="28"/>
          <w:szCs w:val="28"/>
          <w:lang w:eastAsia="en-US"/>
        </w:rPr>
        <w:t xml:space="preserve"> </w:t>
      </w:r>
      <w:r>
        <w:rPr>
          <w:rFonts w:eastAsia="Calibri" w:eastAsiaTheme="minorHAnsi"/>
          <w:sz w:val="28"/>
          <w:szCs w:val="28"/>
          <w:lang w:eastAsia="en-US"/>
        </w:rPr>
        <w:t xml:space="preserve"> </w:t>
      </w:r>
      <w:r/>
    </w:p>
    <w:p>
      <w:pPr>
        <w:pStyle w:val="850"/>
        <w:ind w:firstLine="708"/>
        <w:jc w:val="both"/>
        <w:rPr>
          <w:b/>
          <w:bCs/>
          <w:color w:val="000000" w:themeColor="text1"/>
          <w:sz w:val="28"/>
          <w:szCs w:val="28"/>
        </w:rPr>
      </w:pPr>
      <w:r>
        <w:rPr>
          <w:rFonts w:cstheme="minorBidi"/>
          <w:b/>
          <w:sz w:val="28"/>
          <w:szCs w:val="28"/>
          <w:lang w:val="en-US" w:eastAsia="en-US"/>
        </w:rPr>
        <w:t xml:space="preserve">III</w:t>
      </w:r>
      <w:r>
        <w:rPr>
          <w:rFonts w:cstheme="minorBidi"/>
          <w:b/>
          <w:sz w:val="28"/>
          <w:szCs w:val="28"/>
          <w:lang w:eastAsia="en-US"/>
        </w:rPr>
        <w:t xml:space="preserve">. </w:t>
      </w:r>
      <w:bookmarkStart w:id="0" w:name="bookmark7"/>
      <w:r>
        <w:rPr>
          <w:rFonts w:eastAsia="Calibri" w:eastAsiaTheme="minorHAnsi"/>
          <w:b/>
          <w:sz w:val="28"/>
          <w:szCs w:val="28"/>
          <w:lang w:eastAsia="en-US"/>
        </w:rPr>
        <w:t xml:space="preserve">Т</w:t>
      </w:r>
      <w:r>
        <w:rPr>
          <w:rFonts w:eastAsia="Calibri" w:eastAsiaTheme="minorHAnsi"/>
          <w:b/>
          <w:bCs/>
          <w:color w:val="000000" w:themeColor="text1"/>
          <w:sz w:val="28"/>
          <w:szCs w:val="28"/>
          <w:lang w:eastAsia="en-US"/>
        </w:rPr>
        <w:t xml:space="preserve">ребования к конкурсным заявкам</w:t>
      </w:r>
      <w:bookmarkEnd w:id="0"/>
      <w:r>
        <w:rPr>
          <w:b/>
          <w:bCs/>
          <w:color w:val="000000" w:themeColor="text1"/>
          <w:sz w:val="28"/>
          <w:szCs w:val="28"/>
        </w:rPr>
        <w:t xml:space="preserve"> и конкурсным работам</w:t>
      </w:r>
      <w:r>
        <w:rPr>
          <w:b/>
          <w:bCs/>
          <w:color w:val="000000" w:themeColor="text1"/>
          <w:sz w:val="28"/>
          <w:szCs w:val="28"/>
        </w:rPr>
      </w:r>
      <w:r/>
    </w:p>
    <w:p>
      <w:pPr>
        <w:pStyle w:val="850"/>
        <w:jc w:val="both"/>
        <w:widowControl w:val="off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3.1.</w:t>
      </w:r>
      <w:r>
        <w:rPr>
          <w:sz w:val="28"/>
          <w:szCs w:val="28"/>
          <w:lang w:eastAsia="en-US"/>
        </w:rPr>
        <w:t xml:space="preserve">Общие требования к конкурсным заявкам:</w:t>
      </w:r>
      <w:r>
        <w:rPr>
          <w:sz w:val="28"/>
          <w:szCs w:val="28"/>
        </w:rPr>
      </w:r>
      <w:r/>
    </w:p>
    <w:p>
      <w:pPr>
        <w:pStyle w:val="850"/>
        <w:numPr>
          <w:ilvl w:val="0"/>
          <w:numId w:val="1"/>
        </w:num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соответствие цели и задачам Конкурса;</w:t>
      </w:r>
      <w:r>
        <w:rPr>
          <w:sz w:val="28"/>
          <w:szCs w:val="28"/>
        </w:rPr>
      </w:r>
      <w:r/>
    </w:p>
    <w:p>
      <w:pPr>
        <w:pStyle w:val="850"/>
        <w:numPr>
          <w:ilvl w:val="0"/>
          <w:numId w:val="1"/>
        </w:num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полнота представленной информации.       </w:t>
      </w:r>
      <w:r>
        <w:rPr>
          <w:sz w:val="28"/>
          <w:szCs w:val="28"/>
        </w:rPr>
      </w:r>
      <w:r/>
    </w:p>
    <w:p>
      <w:pPr>
        <w:ind w:left="0" w:firstLine="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  <w:t xml:space="preserve">      </w:t>
      </w:r>
      <w:r>
        <w:rPr>
          <w:sz w:val="28"/>
          <w:szCs w:val="28"/>
          <w:lang w:eastAsia="en-US"/>
        </w:rPr>
        <w:t xml:space="preserve"> 3.2. Заявки, представленные на Конкурс, оформляются  с соблюдением технических требований (Приложение № 1 к Положению).</w:t>
      </w:r>
      <w:r>
        <w:rPr>
          <w:sz w:val="28"/>
          <w:szCs w:val="28"/>
        </w:rPr>
      </w:r>
      <w:r/>
    </w:p>
    <w:p>
      <w:pPr>
        <w:ind w:left="0" w:firstLine="0"/>
        <w:jc w:val="both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850"/>
        <w:jc w:val="both"/>
        <w:tabs>
          <w:tab w:val="clear" w:pos="720" w:leader="none"/>
          <w:tab w:val="left" w:pos="851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3.3. Конкурсная работа включает в себя:</w:t>
      </w:r>
      <w:r>
        <w:rPr>
          <w:sz w:val="28"/>
          <w:szCs w:val="28"/>
        </w:rPr>
      </w:r>
      <w:r/>
    </w:p>
    <w:p>
      <w:pPr>
        <w:pStyle w:val="898"/>
        <w:ind w:left="720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заявку (Приложение №1) в электронной форме;</w:t>
      </w:r>
      <w:r>
        <w:rPr>
          <w:sz w:val="28"/>
          <w:szCs w:val="28"/>
        </w:rPr>
      </w:r>
      <w:r/>
    </w:p>
    <w:p>
      <w:pPr>
        <w:pStyle w:val="850"/>
        <w:ind w:left="709" w:right="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видеозапись открытого показа занятия с детьми дошкольного возраста (ссылка);</w:t>
      </w:r>
      <w:r>
        <w:rPr>
          <w:sz w:val="28"/>
          <w:szCs w:val="28"/>
        </w:rPr>
      </w:r>
      <w:r/>
    </w:p>
    <w:p>
      <w:pPr>
        <w:pStyle w:val="850"/>
        <w:ind w:left="709" w:right="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пояснительную записку к видеоролику ( Приложение №2).</w:t>
      </w:r>
      <w:r>
        <w:rPr>
          <w:sz w:val="28"/>
          <w:szCs w:val="28"/>
        </w:rPr>
      </w:r>
      <w:r/>
    </w:p>
    <w:p>
      <w:pPr>
        <w:pStyle w:val="850"/>
        <w:ind w:left="709" w:right="20"/>
        <w:jc w:val="both"/>
        <w:widowControl w:val="off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50"/>
        <w:jc w:val="both"/>
        <w:rPr>
          <w:sz w:val="28"/>
          <w:szCs w:val="28"/>
        </w:rPr>
      </w:pPr>
      <w:r>
        <w:rPr>
          <w:rFonts w:cstheme="minorBidi"/>
          <w:sz w:val="28"/>
          <w:szCs w:val="28"/>
          <w:lang w:eastAsia="en-US"/>
        </w:rPr>
        <w:t xml:space="preserve">       3.4. Материалы и документы, представленные на конкурс, не возвращаются и не рецензируются.</w:t>
      </w:r>
      <w:r>
        <w:rPr>
          <w:sz w:val="28"/>
          <w:szCs w:val="28"/>
        </w:rPr>
      </w:r>
      <w:r/>
    </w:p>
    <w:p>
      <w:pPr>
        <w:pStyle w:val="850"/>
        <w:jc w:val="both"/>
        <w:rPr>
          <w:sz w:val="28"/>
          <w:szCs w:val="28"/>
        </w:rPr>
      </w:pPr>
      <w:r>
        <w:rPr>
          <w:rFonts w:cstheme="minorBidi"/>
          <w:sz w:val="28"/>
          <w:szCs w:val="28"/>
          <w:lang w:eastAsia="en-US"/>
        </w:rPr>
        <w:t xml:space="preserve">      </w:t>
      </w:r>
      <w:r>
        <w:rPr>
          <w:sz w:val="28"/>
          <w:szCs w:val="28"/>
        </w:rPr>
      </w:r>
      <w:r/>
    </w:p>
    <w:p>
      <w:pPr>
        <w:pStyle w:val="850"/>
        <w:ind w:firstLine="708"/>
        <w:jc w:val="both"/>
      </w:pPr>
      <w:r>
        <w:rPr>
          <w:rFonts w:cstheme="minorBidi"/>
          <w:b/>
          <w:sz w:val="28"/>
          <w:szCs w:val="28"/>
          <w:lang w:val="en-US" w:eastAsia="en-US"/>
        </w:rPr>
        <w:t xml:space="preserve">IV</w:t>
      </w:r>
      <w:r>
        <w:rPr>
          <w:rFonts w:cstheme="minorBidi"/>
          <w:b/>
          <w:sz w:val="28"/>
          <w:szCs w:val="28"/>
          <w:lang w:eastAsia="en-US"/>
        </w:rPr>
        <w:t xml:space="preserve">. </w:t>
      </w:r>
      <w:r>
        <w:rPr>
          <w:rFonts w:eastAsia="Calibri" w:eastAsiaTheme="minorHAnsi"/>
          <w:b/>
          <w:sz w:val="28"/>
          <w:szCs w:val="28"/>
          <w:lang w:eastAsia="en-US"/>
        </w:rPr>
        <w:t xml:space="preserve">Требования к открытому показу занятия</w:t>
      </w:r>
      <w:r/>
    </w:p>
    <w:p>
      <w:pPr>
        <w:pStyle w:val="850"/>
        <w:ind w:right="20"/>
        <w:jc w:val="both"/>
        <w:widowControl w:val="off"/>
      </w:pPr>
      <w:r>
        <w:rPr>
          <w:sz w:val="28"/>
          <w:szCs w:val="28"/>
          <w:lang w:eastAsia="en-US"/>
        </w:rPr>
        <w:t xml:space="preserve">         </w:t>
      </w:r>
      <w:r>
        <w:rPr>
          <w:sz w:val="28"/>
          <w:szCs w:val="28"/>
          <w:lang w:eastAsia="en-US"/>
        </w:rPr>
        <w:t xml:space="preserve">4.1.Организация и проведение   занятия  с использованием  инновационных приемов, методов и технологий,  которые соответствуют </w:t>
      </w:r>
      <w:r>
        <w:rPr>
          <w:b/>
          <w:sz w:val="28"/>
          <w:szCs w:val="28"/>
          <w:lang w:eastAsia="en-US"/>
        </w:rPr>
        <w:t xml:space="preserve">методике проведения</w:t>
      </w:r>
      <w:r>
        <w:rPr>
          <w:sz w:val="28"/>
          <w:szCs w:val="28"/>
          <w:lang w:eastAsia="en-US"/>
        </w:rPr>
        <w:t xml:space="preserve"> занятия, согласно реализации  образовательных областей.</w:t>
      </w:r>
      <w:r/>
    </w:p>
    <w:p>
      <w:pPr>
        <w:pStyle w:val="850"/>
        <w:ind w:right="20"/>
        <w:jc w:val="both"/>
        <w:widowControl w:val="off"/>
      </w:pPr>
      <w:r>
        <w:rPr>
          <w:sz w:val="28"/>
          <w:szCs w:val="28"/>
          <w:lang w:eastAsia="en-US"/>
        </w:rPr>
        <w:t xml:space="preserve">         </w:t>
      </w:r>
      <w:r>
        <w:rPr>
          <w:sz w:val="28"/>
          <w:szCs w:val="28"/>
          <w:lang w:eastAsia="en-US"/>
        </w:rPr>
        <w:t xml:space="preserve">4.2. Проведение занятия в рамках системно-деятельностного подхода:</w:t>
      </w:r>
      <w:r/>
    </w:p>
    <w:p>
      <w:pPr>
        <w:pStyle w:val="850"/>
        <w:ind w:right="20"/>
        <w:jc w:val="both"/>
        <w:widowControl w:val="off"/>
      </w:pPr>
      <w:r>
        <w:rPr>
          <w:sz w:val="28"/>
          <w:szCs w:val="28"/>
          <w:lang w:eastAsia="en-US"/>
        </w:rPr>
        <w:t xml:space="preserve">            </w:t>
      </w:r>
      <w:r>
        <w:rPr>
          <w:sz w:val="28"/>
          <w:szCs w:val="28"/>
          <w:lang w:eastAsia="en-US"/>
        </w:rPr>
        <w:t xml:space="preserve">- структура;</w:t>
      </w:r>
      <w:r/>
    </w:p>
    <w:p>
      <w:pPr>
        <w:pStyle w:val="850"/>
        <w:ind w:right="20"/>
        <w:jc w:val="both"/>
        <w:widowControl w:val="off"/>
      </w:pPr>
      <w:r>
        <w:rPr>
          <w:sz w:val="28"/>
          <w:szCs w:val="28"/>
          <w:lang w:eastAsia="en-US"/>
        </w:rPr>
        <w:t xml:space="preserve">            </w:t>
      </w:r>
      <w:r>
        <w:rPr>
          <w:sz w:val="28"/>
          <w:szCs w:val="28"/>
          <w:lang w:eastAsia="en-US"/>
        </w:rPr>
        <w:t xml:space="preserve">- последовательность этапов.</w:t>
      </w:r>
      <w:r/>
    </w:p>
    <w:p>
      <w:pPr>
        <w:pStyle w:val="850"/>
        <w:ind w:right="20"/>
        <w:jc w:val="both"/>
        <w:widowControl w:val="off"/>
      </w:pPr>
      <w:r>
        <w:rPr>
          <w:sz w:val="28"/>
          <w:szCs w:val="28"/>
          <w:lang w:eastAsia="en-US"/>
        </w:rPr>
        <w:t xml:space="preserve">          </w:t>
      </w:r>
      <w:r>
        <w:rPr>
          <w:sz w:val="28"/>
          <w:szCs w:val="28"/>
          <w:lang w:eastAsia="en-US"/>
        </w:rPr>
        <w:t xml:space="preserve">4.3. Соблюдение принципа возрастной адекватности.</w:t>
      </w:r>
      <w:r/>
    </w:p>
    <w:p>
      <w:pPr>
        <w:pStyle w:val="850"/>
        <w:ind w:right="20"/>
        <w:jc w:val="both"/>
        <w:widowControl w:val="off"/>
      </w:pPr>
      <w:r>
        <w:rPr>
          <w:sz w:val="28"/>
          <w:szCs w:val="28"/>
          <w:lang w:eastAsia="en-US"/>
        </w:rPr>
        <w:t xml:space="preserve">          </w:t>
      </w:r>
      <w:r>
        <w:rPr>
          <w:sz w:val="28"/>
          <w:szCs w:val="28"/>
          <w:lang w:eastAsia="en-US"/>
        </w:rPr>
        <w:t xml:space="preserve">4.4. Реализация  задач: воспитывающая, развивающая, обучающая.</w:t>
      </w:r>
      <w:r/>
    </w:p>
    <w:p>
      <w:pPr>
        <w:pStyle w:val="850"/>
        <w:ind w:right="20"/>
        <w:jc w:val="both"/>
        <w:widowControl w:val="off"/>
      </w:pPr>
      <w:r>
        <w:rPr>
          <w:sz w:val="28"/>
          <w:szCs w:val="28"/>
          <w:lang w:eastAsia="en-US"/>
        </w:rPr>
        <w:t xml:space="preserve">          </w:t>
      </w:r>
      <w:r>
        <w:rPr>
          <w:sz w:val="28"/>
          <w:szCs w:val="28"/>
          <w:lang w:eastAsia="en-US"/>
        </w:rPr>
        <w:t xml:space="preserve">4.5. Технические требования к видеоработам:</w:t>
      </w:r>
      <w:r/>
    </w:p>
    <w:p>
      <w:pPr>
        <w:pStyle w:val="850"/>
        <w:numPr>
          <w:ilvl w:val="0"/>
          <w:numId w:val="0"/>
        </w:numPr>
        <w:ind w:left="0" w:firstLine="0"/>
        <w:jc w:val="both"/>
        <w:widowControl w:val="off"/>
        <w:tabs>
          <w:tab w:val="clear" w:pos="720" w:leader="none"/>
          <w:tab w:val="left" w:pos="1418" w:leader="none"/>
        </w:tabs>
      </w:pPr>
      <w:r>
        <w:rPr>
          <w:sz w:val="28"/>
          <w:szCs w:val="28"/>
          <w:lang w:eastAsia="en-US"/>
        </w:rPr>
        <w:t xml:space="preserve">          </w:t>
      </w:r>
      <w:r>
        <w:rPr>
          <w:sz w:val="28"/>
          <w:szCs w:val="28"/>
          <w:lang w:eastAsia="en-US"/>
        </w:rPr>
        <w:t xml:space="preserve">- видеоработа участника конкурса представляется в формате mp4;</w:t>
      </w:r>
      <w:r/>
    </w:p>
    <w:p>
      <w:pPr>
        <w:pStyle w:val="850"/>
        <w:ind w:right="20"/>
        <w:jc w:val="both"/>
        <w:widowControl w:val="off"/>
      </w:pPr>
      <w:r>
        <w:rPr>
          <w:sz w:val="28"/>
          <w:szCs w:val="28"/>
          <w:lang w:eastAsia="en-US"/>
        </w:rPr>
        <w:t xml:space="preserve">        </w:t>
      </w:r>
      <w:r>
        <w:rPr>
          <w:sz w:val="28"/>
          <w:szCs w:val="28"/>
          <w:lang w:eastAsia="en-US"/>
        </w:rPr>
        <w:t xml:space="preserve">-      видеоработа должна быть в качестве </w:t>
      </w:r>
      <w:r>
        <w:rPr>
          <w:sz w:val="28"/>
          <w:szCs w:val="28"/>
          <w:lang w:val="en-US" w:eastAsia="en-US" w:bidi="en-US"/>
        </w:rPr>
        <w:t xml:space="preserve">FULL</w:t>
      </w:r>
      <w:r>
        <w:rPr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val="en-US" w:eastAsia="en-US" w:bidi="en-US"/>
        </w:rPr>
        <w:t xml:space="preserve">HD</w:t>
      </w:r>
      <w:r>
        <w:rPr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/>
        </w:rPr>
        <w:t xml:space="preserve">в соотношении сторон 16:9 (горизонтальное изображение записи);</w:t>
      </w:r>
      <w:r/>
    </w:p>
    <w:p>
      <w:pPr>
        <w:pStyle w:val="850"/>
        <w:numPr>
          <w:ilvl w:val="0"/>
          <w:numId w:val="1"/>
        </w:numPr>
        <w:ind w:firstLine="709"/>
        <w:jc w:val="both"/>
        <w:widowControl w:val="off"/>
      </w:pPr>
      <w:r>
        <w:rPr>
          <w:sz w:val="28"/>
          <w:szCs w:val="28"/>
          <w:lang w:eastAsia="en-US"/>
        </w:rPr>
        <w:t xml:space="preserve">длительность видео - до 15 минут;</w:t>
      </w:r>
      <w:r/>
    </w:p>
    <w:p>
      <w:pPr>
        <w:pStyle w:val="850"/>
        <w:numPr>
          <w:ilvl w:val="0"/>
          <w:numId w:val="1"/>
        </w:numPr>
        <w:ind w:firstLine="709"/>
        <w:jc w:val="both"/>
        <w:widowControl w:val="off"/>
      </w:pPr>
      <w:r>
        <w:rPr>
          <w:sz w:val="28"/>
          <w:szCs w:val="28"/>
          <w:lang w:eastAsia="en-US"/>
        </w:rPr>
        <w:t xml:space="preserve">для соблюдения временных требований к конкурсной работе 4-й этап занятия реализации продуктивной деятельности основная часть занятия (этап деятельности детей) может быть представлена в полном объеме в ускоренном темпе воспроизведения.</w:t>
      </w:r>
      <w:r>
        <w:rPr>
          <w:b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Все остальные этапы занятия должны быть представлены в полном объеме.</w:t>
      </w:r>
      <w:r/>
    </w:p>
    <w:p>
      <w:pPr>
        <w:pStyle w:val="850"/>
        <w:numPr>
          <w:ilvl w:val="0"/>
          <w:numId w:val="1"/>
        </w:numPr>
        <w:ind w:firstLine="709"/>
        <w:jc w:val="both"/>
        <w:widowControl w:val="off"/>
      </w:pP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демонтаж видеозаписи не производить (исключить операции обрезки записи);</w:t>
      </w:r>
      <w:r/>
    </w:p>
    <w:p>
      <w:pPr>
        <w:pStyle w:val="850"/>
        <w:numPr>
          <w:ilvl w:val="0"/>
          <w:numId w:val="1"/>
        </w:numPr>
        <w:ind w:firstLine="709"/>
        <w:jc w:val="both"/>
        <w:widowControl w:val="off"/>
      </w:pPr>
      <w:r>
        <w:rPr>
          <w:sz w:val="28"/>
          <w:szCs w:val="28"/>
          <w:lang w:eastAsia="en-US"/>
        </w:rPr>
        <w:t xml:space="preserve">видеозапись занятия, в котором будет обрезка,  наложение и составление видеокадров </w:t>
      </w:r>
      <w:r>
        <w:rPr>
          <w:b/>
          <w:sz w:val="28"/>
          <w:szCs w:val="28"/>
          <w:lang w:eastAsia="en-US"/>
        </w:rPr>
        <w:t xml:space="preserve">не будет подлежать оценке</w:t>
      </w:r>
      <w:r>
        <w:rPr>
          <w:sz w:val="28"/>
          <w:szCs w:val="28"/>
          <w:lang w:eastAsia="en-US"/>
        </w:rPr>
        <w:t xml:space="preserve">.</w:t>
      </w:r>
      <w:r/>
    </w:p>
    <w:p>
      <w:pPr>
        <w:pStyle w:val="900"/>
        <w:jc w:val="both"/>
        <w:spacing w:before="0" w:beforeAutospacing="0" w:after="0" w:afterAutospacing="0"/>
      </w:pPr>
      <w:r>
        <w:rPr>
          <w:sz w:val="20"/>
          <w:szCs w:val="20"/>
        </w:rPr>
        <w:t xml:space="preserve">             </w:t>
      </w:r>
      <w:r>
        <w:rPr>
          <w:sz w:val="28"/>
          <w:szCs w:val="28"/>
        </w:rPr>
        <w:t xml:space="preserve">            </w:t>
      </w:r>
      <w:r/>
    </w:p>
    <w:p>
      <w:pPr>
        <w:pStyle w:val="850"/>
        <w:ind w:firstLine="709"/>
        <w:jc w:val="both"/>
        <w:widowControl w:val="off"/>
      </w:pPr>
      <w:r>
        <w:rPr>
          <w:sz w:val="28"/>
          <w:szCs w:val="28"/>
          <w:lang w:eastAsia="en-US"/>
        </w:rPr>
        <w:t xml:space="preserve">4.6.В конкурсной видеоработе ЗАПРЕЩЕНЫ:</w:t>
      </w:r>
      <w:r/>
    </w:p>
    <w:p>
      <w:pPr>
        <w:pStyle w:val="850"/>
        <w:numPr>
          <w:ilvl w:val="0"/>
          <w:numId w:val="1"/>
        </w:numPr>
        <w:ind w:firstLine="709"/>
        <w:jc w:val="both"/>
        <w:widowControl w:val="off"/>
      </w:pPr>
      <w:r>
        <w:rPr>
          <w:sz w:val="28"/>
          <w:szCs w:val="28"/>
          <w:lang w:eastAsia="en-US"/>
        </w:rPr>
        <w:t xml:space="preserve">реклама услуг и товаров в любом виде;</w:t>
      </w:r>
      <w:r/>
    </w:p>
    <w:p>
      <w:pPr>
        <w:pStyle w:val="850"/>
        <w:numPr>
          <w:ilvl w:val="0"/>
          <w:numId w:val="1"/>
        </w:numPr>
        <w:ind w:firstLine="709"/>
        <w:jc w:val="both"/>
        <w:widowControl w:val="off"/>
      </w:pPr>
      <w:r>
        <w:rPr>
          <w:sz w:val="28"/>
          <w:szCs w:val="28"/>
          <w:lang w:eastAsia="en-US"/>
        </w:rPr>
        <w:t xml:space="preserve">размещение ссылок на сторонние ресурсы;</w:t>
      </w:r>
      <w:r/>
    </w:p>
    <w:p>
      <w:pPr>
        <w:pStyle w:val="850"/>
        <w:numPr>
          <w:ilvl w:val="0"/>
          <w:numId w:val="1"/>
        </w:numPr>
        <w:ind w:firstLine="709"/>
        <w:jc w:val="both"/>
        <w:widowControl w:val="off"/>
      </w:pPr>
      <w:r>
        <w:rPr>
          <w:sz w:val="28"/>
          <w:szCs w:val="28"/>
          <w:lang w:eastAsia="en-US"/>
        </w:rPr>
        <w:t xml:space="preserve">использование музыкального сопровождения, защищённого авторскими правами;</w:t>
      </w:r>
      <w:r/>
    </w:p>
    <w:p>
      <w:pPr>
        <w:pStyle w:val="850"/>
        <w:numPr>
          <w:ilvl w:val="0"/>
          <w:numId w:val="1"/>
        </w:numPr>
        <w:ind w:right="20" w:firstLine="709"/>
        <w:jc w:val="both"/>
        <w:widowControl w:val="off"/>
      </w:pPr>
      <w:r>
        <w:rPr>
          <w:sz w:val="28"/>
          <w:szCs w:val="28"/>
          <w:lang w:eastAsia="en-US"/>
        </w:rPr>
        <w:t xml:space="preserve">размещение логотипов программного обеспечения по конвертации и редактированию видео.</w:t>
      </w:r>
      <w:r>
        <w:rPr>
          <w:b/>
          <w:sz w:val="28"/>
          <w:szCs w:val="28"/>
        </w:rPr>
        <w:t xml:space="preserve">         </w:t>
      </w:r>
      <w:r/>
    </w:p>
    <w:p>
      <w:pPr>
        <w:pStyle w:val="850"/>
        <w:ind w:left="709" w:right="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50"/>
        <w:ind w:firstLine="708"/>
        <w:jc w:val="both"/>
      </w:pPr>
      <w:r>
        <w:rPr>
          <w:rFonts w:cstheme="minorBidi"/>
          <w:b/>
          <w:sz w:val="28"/>
          <w:szCs w:val="28"/>
          <w:lang w:val="en-US" w:eastAsia="en-US"/>
        </w:rPr>
        <w:t xml:space="preserve">V</w:t>
      </w:r>
      <w:r>
        <w:rPr>
          <w:rFonts w:cstheme="minorBidi"/>
          <w:b/>
          <w:sz w:val="28"/>
          <w:szCs w:val="28"/>
          <w:lang w:eastAsia="en-US"/>
        </w:rPr>
        <w:t xml:space="preserve">. Порядок работы Оргкомитета Конкурса</w:t>
      </w:r>
      <w:r/>
    </w:p>
    <w:p>
      <w:pPr>
        <w:pStyle w:val="850"/>
        <w:ind w:firstLine="709"/>
        <w:jc w:val="both"/>
      </w:pPr>
      <w:r>
        <w:rPr>
          <w:rFonts w:eastAsia="Calibri" w:eastAsiaTheme="minorHAnsi"/>
          <w:sz w:val="28"/>
          <w:szCs w:val="28"/>
          <w:lang w:eastAsia="en-US"/>
        </w:rPr>
        <w:t xml:space="preserve">5.1. </w:t>
      </w:r>
      <w:r>
        <w:rPr>
          <w:rFonts w:ascii="Times New Roman" w:hAnsi="Times New Roman" w:cs="Times New Roman"/>
          <w:sz w:val="28"/>
          <w:szCs w:val="28"/>
        </w:rPr>
        <w:t xml:space="preserve">Эксперты оценивают конкурсные материалы по 5-ти бальной системе</w:t>
      </w:r>
      <w:r>
        <w:rPr>
          <w:rFonts w:eastAsia="Calibri" w:eastAsiaTheme="minorHAnsi"/>
          <w:sz w:val="28"/>
          <w:szCs w:val="28"/>
          <w:lang w:eastAsia="en-US"/>
        </w:rPr>
        <w:t xml:space="preserve"> согласно критериям:</w:t>
      </w:r>
      <w:r>
        <w:rPr>
          <w:rFonts w:eastAsia="Calibri" w:eastAsiaTheme="minorHAnsi"/>
          <w:sz w:val="28"/>
          <w:szCs w:val="28"/>
          <w:lang w:eastAsia="en-US"/>
        </w:rPr>
      </w:r>
      <w:r/>
    </w:p>
    <w:p>
      <w:pPr>
        <w:pStyle w:val="850"/>
        <w:jc w:val="both"/>
        <w:widowControl w:val="off"/>
        <w:rPr>
          <w:color w:val="111111"/>
          <w:sz w:val="28"/>
          <w:szCs w:val="28"/>
          <w:highlight w:val="none"/>
          <w:lang w:eastAsia="en-US"/>
        </w:rPr>
      </w:pPr>
      <w:r>
        <w:rPr>
          <w:sz w:val="28"/>
          <w:szCs w:val="28"/>
          <w:lang w:eastAsia="en-US"/>
        </w:rPr>
        <w:t xml:space="preserve">        </w:t>
      </w:r>
      <w:r>
        <w:rPr>
          <w:color w:val="111111"/>
          <w:sz w:val="28"/>
          <w:szCs w:val="28"/>
          <w:highlight w:val="none"/>
          <w:lang w:eastAsia="en-US"/>
        </w:rPr>
      </w:r>
      <w:r/>
    </w:p>
    <w:tbl>
      <w:tblPr>
        <w:tblStyle w:val="911"/>
        <w:tblW w:w="0" w:type="auto"/>
        <w:tblLayout w:type="fixed"/>
        <w:tblLook w:val="04A0" w:firstRow="1" w:lastRow="0" w:firstColumn="1" w:lastColumn="0" w:noHBand="0" w:noVBand="1"/>
      </w:tblPr>
      <w:tblGrid>
        <w:gridCol w:w="7194"/>
        <w:gridCol w:w="2943"/>
      </w:tblGrid>
      <w:tr>
        <w:trPr>
          <w:trHeight w:val="566"/>
        </w:trPr>
        <w:tc>
          <w:tcPr>
            <w:tcW w:w="7194" w:type="dxa"/>
            <w:textDirection w:val="lrTb"/>
            <w:noWrap w:val="false"/>
          </w:tcPr>
          <w:p>
            <w:pPr>
              <w:jc w:val="both"/>
              <w:spacing w:before="0" w:after="0" w:line="276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Наименование критерия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/>
          </w:p>
        </w:tc>
        <w:tc>
          <w:tcPr>
            <w:tcW w:w="2943" w:type="dxa"/>
            <w:textDirection w:val="lrTb"/>
            <w:noWrap w:val="false"/>
          </w:tcPr>
          <w:p>
            <w:pPr>
              <w:jc w:val="both"/>
              <w:spacing w:before="0" w:after="0" w:line="276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Баллы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W w:w="7194" w:type="dxa"/>
            <w:textDirection w:val="lrTb"/>
            <w:noWrap w:val="false"/>
          </w:tcPr>
          <w:p>
            <w:r>
              <w:rPr>
                <w:sz w:val="28"/>
                <w:szCs w:val="28"/>
                <w:lang w:eastAsia="en-US"/>
              </w:rPr>
              <w:t xml:space="preserve">соответствие цели и задач заявленной теме занятия</w:t>
            </w:r>
            <w:r/>
          </w:p>
        </w:tc>
        <w:tc>
          <w:tcPr>
            <w:tcW w:w="2943" w:type="dxa"/>
            <w:textDirection w:val="lrTb"/>
            <w:noWrap w:val="false"/>
          </w:tcPr>
          <w:p>
            <w:pPr>
              <w:jc w:val="both"/>
              <w:spacing w:before="0" w:after="0" w:line="276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0-5б.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W w:w="7194" w:type="dxa"/>
            <w:textDirection w:val="lrTb"/>
            <w:noWrap w:val="false"/>
          </w:tcPr>
          <w:p>
            <w:r>
              <w:rPr>
                <w:sz w:val="28"/>
                <w:szCs w:val="28"/>
                <w:lang w:eastAsia="en-US"/>
              </w:rPr>
              <w:t xml:space="preserve">возрастная адекватность используемого содержания согласно ФОП ДО</w:t>
            </w:r>
            <w:r/>
          </w:p>
        </w:tc>
        <w:tc>
          <w:tcPr>
            <w:tcW w:w="2943" w:type="dxa"/>
            <w:textDirection w:val="lrTb"/>
            <w:noWrap w:val="false"/>
          </w:tcPr>
          <w:p>
            <w:pPr>
              <w:jc w:val="both"/>
              <w:spacing w:before="0" w:after="0" w:line="276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0-5б.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jc w:val="both"/>
              <w:spacing w:before="0" w:after="0" w:line="276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W w:w="7194" w:type="dxa"/>
            <w:textDirection w:val="lrTb"/>
            <w:noWrap w:val="false"/>
          </w:tcPr>
          <w:p>
            <w:r>
              <w:rPr>
                <w:sz w:val="28"/>
                <w:szCs w:val="28"/>
                <w:lang w:eastAsia="en-US"/>
              </w:rPr>
              <w:t xml:space="preserve">соответствие методике проведения занятия в рамках заявленной образовательной области</w:t>
            </w:r>
            <w:r/>
          </w:p>
        </w:tc>
        <w:tc>
          <w:tcPr>
            <w:tcW w:w="2943" w:type="dxa"/>
            <w:textDirection w:val="lrTb"/>
            <w:noWrap w:val="false"/>
          </w:tcPr>
          <w:p>
            <w:pPr>
              <w:jc w:val="both"/>
              <w:spacing w:before="0" w:after="0" w:line="276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0-5б.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jc w:val="both"/>
              <w:spacing w:before="0" w:after="0" w:line="276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W w:w="7194" w:type="dxa"/>
            <w:textDirection w:val="lrTb"/>
            <w:noWrap w:val="false"/>
          </w:tcPr>
          <w:p>
            <w:r>
              <w:rPr>
                <w:sz w:val="28"/>
                <w:szCs w:val="28"/>
                <w:lang w:eastAsia="en-US"/>
              </w:rPr>
              <w:t xml:space="preserve">соблюдение этапов проведения занятия в рамках системно-деятельностного подхода</w:t>
            </w:r>
            <w:r/>
          </w:p>
        </w:tc>
        <w:tc>
          <w:tcPr>
            <w:tcW w:w="2943" w:type="dxa"/>
            <w:textDirection w:val="lrTb"/>
            <w:noWrap w:val="false"/>
          </w:tcPr>
          <w:p>
            <w:pPr>
              <w:jc w:val="both"/>
              <w:spacing w:before="0" w:after="0" w:line="276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0-5б.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jc w:val="both"/>
              <w:spacing w:before="0" w:after="0" w:line="276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W w:w="7194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использование методов, приемов и технологий системно-деятельностного подхода</w:t>
            </w:r>
            <w:r/>
          </w:p>
          <w:p>
            <w:r>
              <w:rPr>
                <w:sz w:val="28"/>
                <w:szCs w:val="28"/>
                <w:highlight w:val="none"/>
                <w:lang w:eastAsia="en-US"/>
              </w:rPr>
            </w:r>
            <w:r>
              <w:rPr>
                <w:sz w:val="28"/>
                <w:szCs w:val="28"/>
                <w:highlight w:val="none"/>
                <w:lang w:eastAsia="en-US"/>
              </w:rPr>
            </w:r>
            <w:r/>
          </w:p>
        </w:tc>
        <w:tc>
          <w:tcPr>
            <w:tcW w:w="2943" w:type="dxa"/>
            <w:textDirection w:val="lrTb"/>
            <w:noWrap w:val="false"/>
          </w:tcPr>
          <w:p>
            <w:pPr>
              <w:jc w:val="both"/>
              <w:spacing w:before="0" w:after="0" w:line="276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0-5б.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jc w:val="both"/>
              <w:spacing w:before="0" w:after="0" w:line="276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W w:w="7194" w:type="dxa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  <w:lang w:eastAsia="en-US"/>
              </w:rPr>
              <w:t xml:space="preserve">интеграция фронтальной и индивидуальной деятельности в соответствии с индивидуальными особенностями детей</w:t>
            </w:r>
            <w:r/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276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0-5б.</w:t>
            </w:r>
            <w:r/>
          </w:p>
          <w:p>
            <w:pPr>
              <w:jc w:val="both"/>
              <w:spacing w:before="0"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W w:w="7194" w:type="dxa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  <w:lang w:eastAsia="en-US"/>
              </w:rPr>
              <w:t xml:space="preserve">эффективность образовательного процесса (результаты, продукты)</w:t>
            </w:r>
            <w:r/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276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0-5б.</w:t>
            </w:r>
            <w:r/>
          </w:p>
          <w:p>
            <w:pPr>
              <w:jc w:val="both"/>
              <w:spacing w:before="0"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W w:w="7194" w:type="dxa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  <w:lang w:eastAsia="en-US"/>
              </w:rPr>
              <w:t xml:space="preserve">соответствие видеозаписи продолжительности времени  15 минут.</w:t>
            </w:r>
            <w:r/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276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0-5б.</w:t>
            </w:r>
            <w:r/>
          </w:p>
          <w:p>
            <w:pPr>
              <w:jc w:val="both"/>
              <w:spacing w:before="0"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W w:w="7194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276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ИТОГО МАКСИМАЛЬНО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276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40 баллов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</w:tr>
    </w:tbl>
    <w:p>
      <w:pPr>
        <w:jc w:val="both"/>
        <w:widowControl w:val="off"/>
        <w:rPr>
          <w:color w:val="111111"/>
          <w:sz w:val="28"/>
          <w:szCs w:val="28"/>
          <w:highlight w:val="none"/>
          <w:lang w:eastAsia="en-US"/>
        </w:rPr>
      </w:pPr>
      <w:r>
        <w:rPr>
          <w:color w:val="111111"/>
          <w:sz w:val="28"/>
          <w:szCs w:val="28"/>
          <w:highlight w:val="none"/>
          <w:lang w:eastAsia="en-US"/>
        </w:rPr>
      </w:r>
      <w:r/>
    </w:p>
    <w:p>
      <w:pPr>
        <w:pStyle w:val="850"/>
        <w:ind w:firstLine="708"/>
        <w:jc w:val="left"/>
        <w:spacing w:before="0" w:after="0" w:line="276" w:lineRule="auto"/>
        <w:rPr>
          <w:b/>
          <w:bCs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/>
        </w:rPr>
        <w:t xml:space="preserve">VI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Подведение итогов Конкурса  и награждение</w:t>
      </w:r>
      <w:r>
        <w:rPr>
          <w:b/>
          <w:bCs/>
        </w:rPr>
      </w:r>
      <w:r/>
    </w:p>
    <w:p>
      <w:pPr>
        <w:ind w:firstLine="708"/>
        <w:jc w:val="both"/>
        <w:spacing w:before="0" w:after="0" w:line="276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before="0" w:after="0" w:line="276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6.1. В каждой номинации эксперты определяют  победителей и лауреатов 1-й, 2-й, 3-й степени.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jc w:val="both"/>
        <w:spacing w:before="0" w:after="0" w:line="276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6.2. Решение экспертов окончательно и обжалованию не подлежит.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before="0" w:after="0" w:line="276" w:lineRule="auto"/>
      </w:pPr>
      <w:r>
        <w:rPr>
          <w:rFonts w:ascii="Times New Roman" w:hAnsi="Times New Roman" w:cs="Times New Roman"/>
          <w:sz w:val="28"/>
          <w:szCs w:val="28"/>
        </w:rPr>
        <w:t xml:space="preserve">6.3. Победители и лауреаты Конкурса отмечаются дипломами, всем участникам выдаются электронные сертификаты (1 работа- 1 сертификат).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0"/>
        <w:ind w:firstLine="0"/>
        <w:jc w:val="both"/>
        <w:widowControl w:val="off"/>
        <w:rPr>
          <w:sz w:val="28"/>
          <w:szCs w:val="28"/>
          <w:highlight w:val="none"/>
          <w:lang w:eastAsia="en-US"/>
        </w:rPr>
      </w:pPr>
      <w:r>
        <w:rPr>
          <w:sz w:val="28"/>
          <w:szCs w:val="28"/>
          <w:lang w:eastAsia="en-US"/>
        </w:rPr>
        <w:t xml:space="preserve">6.4. Информация о результатах участия в Конкурсе  размещается  на сайте ГАОУ ДПО ВО ВИРО в </w:t>
      </w:r>
      <w:r>
        <w:rPr>
          <w:sz w:val="28"/>
          <w:szCs w:val="28"/>
          <w:lang w:eastAsia="en-US"/>
        </w:rPr>
        <w:t xml:space="preserve">разделе </w:t>
      </w:r>
      <w:r>
        <w:rPr>
          <w:rFonts w:ascii="Times New Roman" w:hAnsi="Times New Roman"/>
          <w:sz w:val="28"/>
          <w:szCs w:val="28"/>
        </w:rPr>
        <w:t xml:space="preserve"> Научно-методическая деятельность – Конкурсы 2025-2026.</w:t>
      </w:r>
      <w:r>
        <w:rPr>
          <w:sz w:val="28"/>
          <w:szCs w:val="28"/>
        </w:rPr>
      </w:r>
      <w:r/>
    </w:p>
    <w:p>
      <w:pPr>
        <w:ind w:firstLine="0"/>
        <w:jc w:val="both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  <w:lang w:eastAsia="en-US"/>
        </w:rPr>
      </w:r>
      <w:r/>
    </w:p>
    <w:p>
      <w:pPr>
        <w:pStyle w:val="850"/>
        <w:ind w:left="20"/>
        <w:jc w:val="both"/>
        <w:widowControl w:val="off"/>
      </w:pPr>
      <w:r>
        <w:rPr>
          <w:b/>
          <w:sz w:val="28"/>
          <w:szCs w:val="28"/>
          <w:lang w:val="en-US" w:eastAsia="en-US"/>
        </w:rPr>
        <w:t xml:space="preserve">     </w:t>
      </w:r>
      <w:r>
        <w:rPr>
          <w:b/>
          <w:sz w:val="28"/>
          <w:szCs w:val="28"/>
          <w:lang w:val="en-US" w:eastAsia="en-US"/>
        </w:rPr>
        <w:t xml:space="preserve">  VII</w:t>
      </w:r>
      <w:r>
        <w:rPr>
          <w:b/>
          <w:sz w:val="28"/>
          <w:szCs w:val="28"/>
          <w:lang w:eastAsia="en-US"/>
        </w:rPr>
        <w:t xml:space="preserve">.</w:t>
      </w:r>
      <w:r>
        <w:rPr>
          <w:b/>
          <w:sz w:val="28"/>
          <w:szCs w:val="28"/>
          <w:lang w:eastAsia="en-US"/>
        </w:rPr>
        <w:t xml:space="preserve"> </w:t>
      </w:r>
      <w:r>
        <w:rPr>
          <w:b/>
          <w:color w:val="000000"/>
          <w:sz w:val="28"/>
          <w:szCs w:val="28"/>
        </w:rPr>
        <w:t xml:space="preserve">Заключительные положения</w:t>
      </w:r>
      <w:r/>
    </w:p>
    <w:p>
      <w:pPr>
        <w:pStyle w:val="850"/>
        <w:ind w:right="20"/>
        <w:jc w:val="both"/>
        <w:spacing w:line="276" w:lineRule="auto"/>
        <w:widowControl w:val="off"/>
        <w:rPr>
          <w:sz w:val="28"/>
          <w:szCs w:val="28"/>
          <w:highlight w:val="none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ab/>
        <w:t xml:space="preserve">7.1.Конкурсант (заявитель) </w:t>
      </w:r>
      <w:r>
        <w:rPr>
          <w:sz w:val="28"/>
          <w:szCs w:val="28"/>
          <w:lang w:eastAsia="en-US"/>
        </w:rPr>
        <w:t xml:space="preserve">при подаче заявки на Конкурс подтверждает, что дает согласие на обработку своих персональных данных и принимает политику конфиденциальности при проведении  регионального конкурса «Открытый показ» и использование его материалов в учебно-методической работе.</w:t>
      </w:r>
      <w:r/>
    </w:p>
    <w:p>
      <w:pPr>
        <w:ind w:right="20" w:firstLine="709"/>
        <w:jc w:val="both"/>
        <w:spacing w:line="276" w:lineRule="auto"/>
        <w:widowControl w:val="off"/>
      </w:pPr>
      <w:r>
        <w:rPr>
          <w:sz w:val="28"/>
          <w:szCs w:val="28"/>
          <w:highlight w:val="none"/>
          <w:lang w:eastAsia="en-US"/>
        </w:rPr>
        <w:t xml:space="preserve">7.2.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Обработка (передача) персональных данных участников Конкурса производится для осуществления творческой деятельности субъектов персональных данных – участников Конкурса в соответствии с законодательством РФ. </w:t>
      </w:r>
      <w:r>
        <w:rPr>
          <w:sz w:val="28"/>
          <w:szCs w:val="28"/>
          <w:highlight w:val="none"/>
          <w:lang w:eastAsia="en-US"/>
        </w:rPr>
      </w:r>
      <w:r/>
    </w:p>
    <w:p>
      <w:pPr>
        <w:pStyle w:val="850"/>
        <w:ind w:right="20"/>
        <w:jc w:val="both"/>
        <w:spacing w:line="276" w:lineRule="auto"/>
        <w:widowControl w:val="off"/>
        <w:rPr>
          <w:sz w:val="28"/>
          <w:szCs w:val="28"/>
          <w:highlight w:val="none"/>
          <w:lang w:eastAsia="en-US"/>
        </w:rPr>
      </w:pPr>
      <w:r>
        <w:rPr>
          <w:sz w:val="28"/>
          <w:szCs w:val="28"/>
          <w:lang w:eastAsia="en-US"/>
        </w:rPr>
        <w:tab/>
        <w:t xml:space="preserve">7.3.Конкурсант (заявитель) полностью несет ответственность за содержание заявки и заявленного контента в ней, в том числе п</w:t>
      </w:r>
      <w:r>
        <w:rPr>
          <w:sz w:val="28"/>
          <w:szCs w:val="28"/>
          <w:lang w:eastAsia="en-US"/>
        </w:rPr>
        <w:t xml:space="preserve">олностью берет на себя ответственность за получения согласия (разрешения) от родителей (законных представителей) несовершеннолетних детей, в случае использования их изображения (видео, фото) в заявке (конкурсной работе) и дает согласие на ее обнародование.</w:t>
      </w:r>
      <w:r/>
    </w:p>
    <w:p>
      <w:pPr>
        <w:ind w:right="20"/>
        <w:jc w:val="both"/>
        <w:spacing w:line="276" w:lineRule="auto"/>
        <w:widowControl w:val="off"/>
      </w:pP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  <w:lang w:eastAsia="en-US"/>
        </w:rPr>
      </w:r>
      <w:r/>
    </w:p>
    <w:p>
      <w:pPr>
        <w:pStyle w:val="850"/>
        <w:ind w:left="20" w:firstLine="720"/>
        <w:jc w:val="both"/>
        <w:widowControl w:val="off"/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val="en-US" w:eastAsia="en-US"/>
        </w:rPr>
        <w:t xml:space="preserve">  VIII</w:t>
      </w:r>
      <w:r>
        <w:rPr>
          <w:b/>
          <w:sz w:val="28"/>
          <w:szCs w:val="28"/>
          <w:lang w:eastAsia="en-US"/>
        </w:rPr>
        <w:t xml:space="preserve">.</w:t>
      </w:r>
      <w:r>
        <w:rPr>
          <w:b/>
          <w:sz w:val="28"/>
          <w:szCs w:val="28"/>
          <w:lang w:eastAsia="en-US"/>
        </w:rPr>
        <w:t xml:space="preserve">Контактная информация: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highlight w:val="none"/>
          <w:lang w:eastAsia="en-US"/>
        </w:rPr>
      </w:r>
      <w:r/>
    </w:p>
    <w:p>
      <w:pPr>
        <w:pStyle w:val="850"/>
        <w:ind w:left="20" w:firstLine="720"/>
        <w:jc w:val="both"/>
        <w:widowControl w:val="off"/>
        <w:rPr>
          <w:highlight w:val="none"/>
        </w:rPr>
      </w:pPr>
      <w:r>
        <w:rPr>
          <w:color w:val="000000"/>
          <w:sz w:val="28"/>
          <w:szCs w:val="28"/>
          <w:u w:val="single"/>
          <w:shd w:val="clear" w:color="auto" w:fill="ffffff"/>
          <w:lang w:eastAsia="en-US" w:bidi="en-US"/>
        </w:rPr>
        <w:t xml:space="preserve">Оргкомитет Конкурса:</w:t>
      </w:r>
      <w:r>
        <w:rPr>
          <w:color w:val="000000"/>
          <w:sz w:val="28"/>
          <w:szCs w:val="28"/>
          <w:u w:val="none"/>
          <w:shd w:val="clear" w:color="auto" w:fill="ffffff"/>
          <w:lang w:eastAsia="en-US" w:bidi="en-US"/>
        </w:rPr>
        <w:t xml:space="preserve"> </w:t>
      </w:r>
      <w:r>
        <w:rPr>
          <w:sz w:val="28"/>
          <w:szCs w:val="28"/>
          <w:lang w:eastAsia="en-US"/>
        </w:rPr>
        <w:t xml:space="preserve">Маликова Надежда Энверьевна, заведующий кафедрой дошкольного и начального образования ГАОУ ДПО ВО ВИРО.</w:t>
      </w:r>
      <w:r/>
    </w:p>
    <w:p>
      <w:pPr>
        <w:ind w:left="20"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Электронная почта:  </w:t>
      </w:r>
      <w:hyperlink r:id="rId13" w:tooltip="http://nadegda33malikova@yandex.ru" w:history="1">
        <w:r>
          <w:rPr>
            <w:rStyle w:val="859"/>
            <w:sz w:val="28"/>
            <w:szCs w:val="28"/>
            <w:highlight w:val="none"/>
          </w:rPr>
          <w:t xml:space="preserve">nadegda33malikova@yandex.ru</w:t>
        </w:r>
      </w:hyperlink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</w:r>
      <w:r/>
    </w:p>
    <w:p>
      <w:pPr>
        <w:ind w:left="20"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Телефон: 8(4922) 77-75-60</w:t>
      </w:r>
      <w:r>
        <w:rPr>
          <w:sz w:val="28"/>
          <w:szCs w:val="28"/>
          <w:highlight w:val="none"/>
        </w:rPr>
      </w:r>
      <w:r/>
    </w:p>
    <w:p>
      <w:pPr>
        <w:pStyle w:val="850"/>
        <w:ind w:firstLine="851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850"/>
        <w:ind w:firstLine="851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850"/>
        <w:ind w:firstLine="851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850"/>
        <w:ind w:left="5670" w:right="-52"/>
        <w:jc w:val="center"/>
        <w:widowControl w:val="off"/>
        <w:rPr>
          <w:szCs w:val="28"/>
          <w:lang w:eastAsia="en-US"/>
        </w:rPr>
      </w:pPr>
      <w:r>
        <w:rPr>
          <w:szCs w:val="28"/>
          <w:lang w:eastAsia="en-US"/>
        </w:rPr>
      </w:r>
      <w:r/>
    </w:p>
    <w:p>
      <w:pPr>
        <w:pStyle w:val="850"/>
        <w:ind w:left="5670" w:right="-52"/>
        <w:jc w:val="center"/>
        <w:widowControl w:val="off"/>
        <w:rPr>
          <w:szCs w:val="28"/>
          <w:lang w:eastAsia="en-US"/>
        </w:rPr>
      </w:pPr>
      <w:r>
        <w:rPr>
          <w:szCs w:val="28"/>
          <w:lang w:eastAsia="en-US"/>
        </w:rPr>
      </w:r>
      <w:r/>
    </w:p>
    <w:p>
      <w:pPr>
        <w:pStyle w:val="850"/>
        <w:ind w:left="5670" w:right="-52"/>
        <w:jc w:val="center"/>
        <w:widowControl w:val="off"/>
        <w:rPr>
          <w:szCs w:val="28"/>
          <w:lang w:eastAsia="en-US"/>
        </w:rPr>
      </w:pPr>
      <w:r>
        <w:rPr>
          <w:szCs w:val="28"/>
          <w:lang w:eastAsia="en-US"/>
        </w:rPr>
      </w:r>
      <w:r/>
    </w:p>
    <w:p>
      <w:pPr>
        <w:pStyle w:val="850"/>
        <w:ind w:left="5670" w:right="-52"/>
        <w:jc w:val="center"/>
        <w:widowControl w:val="off"/>
        <w:rPr>
          <w:szCs w:val="28"/>
          <w:lang w:eastAsia="en-US"/>
        </w:rPr>
      </w:pPr>
      <w:r>
        <w:rPr>
          <w:szCs w:val="28"/>
          <w:lang w:eastAsia="en-US"/>
        </w:rPr>
      </w:r>
      <w:r/>
    </w:p>
    <w:p>
      <w:pPr>
        <w:pStyle w:val="850"/>
        <w:ind w:left="5670" w:right="-52"/>
        <w:jc w:val="center"/>
        <w:widowControl w:val="off"/>
        <w:rPr>
          <w:szCs w:val="28"/>
          <w:lang w:eastAsia="en-US"/>
        </w:rPr>
      </w:pPr>
      <w:r>
        <w:rPr>
          <w:szCs w:val="28"/>
          <w:lang w:eastAsia="en-US"/>
        </w:rPr>
      </w:r>
      <w:r/>
    </w:p>
    <w:p>
      <w:pPr>
        <w:ind w:left="5670" w:right="-52"/>
        <w:jc w:val="center"/>
        <w:widowControl w:val="off"/>
        <w:rPr>
          <w:lang w:eastAsia="en-US"/>
        </w:rPr>
      </w:pPr>
      <w:r>
        <w:rPr>
          <w:szCs w:val="28"/>
          <w:lang w:eastAsia="en-US"/>
        </w:rPr>
      </w:r>
      <w:r>
        <w:rPr>
          <w:szCs w:val="28"/>
          <w:lang w:eastAsia="en-US"/>
        </w:rPr>
      </w:r>
      <w:r/>
    </w:p>
    <w:p>
      <w:pPr>
        <w:ind w:left="5670" w:right="-52"/>
        <w:jc w:val="center"/>
        <w:widowControl w:val="off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/>
    </w:p>
    <w:p>
      <w:pPr>
        <w:ind w:left="5670" w:right="-52"/>
        <w:jc w:val="center"/>
        <w:widowControl w:val="off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/>
    </w:p>
    <w:p>
      <w:pPr>
        <w:ind w:left="5670" w:right="-52"/>
        <w:jc w:val="center"/>
        <w:widowControl w:val="off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/>
    </w:p>
    <w:p>
      <w:pPr>
        <w:ind w:left="5670" w:right="-52"/>
        <w:jc w:val="center"/>
        <w:widowControl w:val="off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/>
    </w:p>
    <w:p>
      <w:pPr>
        <w:ind w:left="5670" w:right="-52"/>
        <w:jc w:val="center"/>
        <w:widowControl w:val="off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/>
    </w:p>
    <w:p>
      <w:pPr>
        <w:ind w:left="5670" w:right="-52"/>
        <w:jc w:val="center"/>
        <w:widowControl w:val="off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/>
    </w:p>
    <w:p>
      <w:pPr>
        <w:ind w:left="5670" w:right="-52"/>
        <w:jc w:val="center"/>
        <w:widowControl w:val="off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/>
    </w:p>
    <w:p>
      <w:pPr>
        <w:pStyle w:val="850"/>
        <w:ind w:left="5670" w:right="-52"/>
        <w:jc w:val="center"/>
        <w:widowControl w:val="off"/>
        <w:rPr>
          <w:lang w:eastAsia="en-US"/>
        </w:rPr>
      </w:pPr>
      <w:r>
        <w:rPr>
          <w:szCs w:val="28"/>
          <w:lang w:eastAsia="en-US"/>
        </w:rPr>
      </w:r>
      <w:r/>
    </w:p>
    <w:p>
      <w:pPr>
        <w:pStyle w:val="850"/>
        <w:ind w:left="5670" w:right="-52"/>
        <w:jc w:val="center"/>
        <w:widowControl w:val="off"/>
        <w:rPr>
          <w:szCs w:val="28"/>
          <w:lang w:eastAsia="en-US"/>
        </w:rPr>
      </w:pPr>
      <w:r>
        <w:rPr>
          <w:szCs w:val="28"/>
          <w:lang w:eastAsia="en-US"/>
        </w:rPr>
      </w:r>
      <w:r/>
    </w:p>
    <w:p>
      <w:pPr>
        <w:pStyle w:val="850"/>
        <w:ind w:left="5670" w:right="-52"/>
        <w:jc w:val="center"/>
        <w:widowControl w:val="off"/>
        <w:rPr>
          <w:szCs w:val="28"/>
          <w:lang w:eastAsia="en-US"/>
        </w:rPr>
      </w:pPr>
      <w:r>
        <w:rPr>
          <w:szCs w:val="28"/>
          <w:lang w:eastAsia="en-US"/>
        </w:rPr>
      </w:r>
      <w:r/>
    </w:p>
    <w:p>
      <w:pPr>
        <w:pStyle w:val="850"/>
        <w:ind w:left="5670" w:right="-52"/>
        <w:jc w:val="center"/>
        <w:widowControl w:val="off"/>
        <w:rPr>
          <w:szCs w:val="28"/>
          <w:lang w:eastAsia="en-US"/>
        </w:rPr>
      </w:pPr>
      <w:r>
        <w:rPr>
          <w:szCs w:val="28"/>
          <w:lang w:eastAsia="en-US"/>
        </w:rPr>
      </w:r>
      <w:r/>
    </w:p>
    <w:p>
      <w:pPr>
        <w:pStyle w:val="850"/>
        <w:ind w:left="5670" w:right="-52"/>
        <w:jc w:val="center"/>
        <w:widowControl w:val="off"/>
        <w:rPr>
          <w:szCs w:val="28"/>
          <w:lang w:eastAsia="en-US"/>
        </w:rPr>
      </w:pPr>
      <w:r>
        <w:rPr>
          <w:szCs w:val="28"/>
          <w:lang w:eastAsia="en-US"/>
        </w:rPr>
      </w:r>
      <w:r/>
    </w:p>
    <w:p>
      <w:pPr>
        <w:pStyle w:val="850"/>
        <w:ind w:left="5670" w:right="-52"/>
        <w:jc w:val="center"/>
        <w:widowControl w:val="off"/>
        <w:rPr>
          <w:szCs w:val="28"/>
          <w:lang w:eastAsia="en-US"/>
        </w:rPr>
      </w:pPr>
      <w:r>
        <w:rPr>
          <w:szCs w:val="28"/>
          <w:lang w:eastAsia="en-US"/>
        </w:rPr>
      </w:r>
      <w:r/>
    </w:p>
    <w:p>
      <w:pPr>
        <w:pStyle w:val="850"/>
        <w:ind w:left="5670" w:right="-52"/>
        <w:jc w:val="center"/>
        <w:widowControl w:val="off"/>
        <w:rPr>
          <w:szCs w:val="28"/>
          <w:lang w:eastAsia="en-US"/>
        </w:rPr>
      </w:pPr>
      <w:r>
        <w:rPr>
          <w:szCs w:val="28"/>
          <w:lang w:eastAsia="en-US"/>
        </w:rPr>
      </w:r>
      <w:r/>
    </w:p>
    <w:p>
      <w:pPr>
        <w:pStyle w:val="850"/>
        <w:ind w:left="5670" w:right="-52"/>
        <w:jc w:val="center"/>
        <w:widowControl w:val="off"/>
        <w:rPr>
          <w:szCs w:val="28"/>
          <w:lang w:eastAsia="en-US"/>
        </w:rPr>
      </w:pPr>
      <w:r>
        <w:rPr>
          <w:szCs w:val="28"/>
          <w:lang w:eastAsia="en-US"/>
        </w:rPr>
      </w:r>
      <w:r/>
    </w:p>
    <w:p>
      <w:pPr>
        <w:pStyle w:val="850"/>
        <w:ind w:left="5670" w:right="-52"/>
        <w:jc w:val="center"/>
        <w:widowControl w:val="off"/>
        <w:rPr>
          <w:szCs w:val="28"/>
          <w:lang w:eastAsia="en-US"/>
        </w:rPr>
      </w:pPr>
      <w:r>
        <w:rPr>
          <w:szCs w:val="28"/>
          <w:lang w:eastAsia="en-US"/>
        </w:rPr>
      </w:r>
      <w:r/>
    </w:p>
    <w:p>
      <w:pPr>
        <w:pStyle w:val="850"/>
        <w:ind w:left="5670" w:right="-52"/>
        <w:jc w:val="right"/>
        <w:widowControl w:val="off"/>
        <w:rPr>
          <w:szCs w:val="28"/>
          <w:lang w:eastAsia="en-US"/>
        </w:rPr>
      </w:pPr>
      <w:r>
        <w:rPr>
          <w:szCs w:val="28"/>
          <w:lang w:eastAsia="en-US"/>
        </w:rPr>
        <w:t xml:space="preserve">Приложение №</w:t>
      </w:r>
      <w:r>
        <w:rPr>
          <w:b/>
          <w:sz w:val="28"/>
          <w:szCs w:val="28"/>
          <w:lang w:eastAsia="en-US"/>
        </w:rPr>
        <w:t xml:space="preserve"> </w:t>
      </w:r>
      <w:r>
        <w:rPr>
          <w:szCs w:val="28"/>
          <w:lang w:eastAsia="en-US"/>
        </w:rPr>
        <w:t xml:space="preserve">1</w:t>
      </w:r>
      <w:r/>
    </w:p>
    <w:p>
      <w:pPr>
        <w:pStyle w:val="850"/>
        <w:ind w:left="5670" w:right="-52"/>
        <w:jc w:val="right"/>
        <w:widowControl w:val="off"/>
        <w:rPr>
          <w:b/>
          <w:sz w:val="28"/>
          <w:szCs w:val="28"/>
          <w:lang w:eastAsia="en-US"/>
        </w:rPr>
      </w:pPr>
      <w:r>
        <w:rPr>
          <w:szCs w:val="28"/>
          <w:lang w:eastAsia="en-US"/>
        </w:rPr>
        <w:t xml:space="preserve">к Положению</w:t>
      </w:r>
      <w:r/>
    </w:p>
    <w:p>
      <w:pPr>
        <w:pStyle w:val="850"/>
        <w:jc w:val="center"/>
        <w:spacing w:before="0" w:after="48" w:line="230" w:lineRule="exact"/>
        <w:widowControl w:val="off"/>
        <w:rPr>
          <w:szCs w:val="28"/>
          <w:lang w:eastAsia="en-US"/>
        </w:rPr>
      </w:pPr>
      <w:r>
        <w:rPr>
          <w:szCs w:val="28"/>
          <w:lang w:eastAsia="en-US"/>
        </w:rPr>
      </w:r>
      <w:r/>
    </w:p>
    <w:p>
      <w:pPr>
        <w:pStyle w:val="850"/>
        <w:jc w:val="center"/>
        <w:spacing w:before="0" w:after="48" w:line="230" w:lineRule="exact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Форма заявки</w:t>
      </w:r>
      <w:r/>
    </w:p>
    <w:p>
      <w:pPr>
        <w:pStyle w:val="850"/>
        <w:jc w:val="center"/>
        <w:spacing w:before="0" w:after="48" w:line="230" w:lineRule="exact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850"/>
        <w:ind w:firstLine="709"/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/>
    </w:p>
    <w:p>
      <w:pPr>
        <w:pStyle w:val="850"/>
        <w:ind w:firstLine="709"/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Общая информация</w:t>
      </w:r>
      <w:r/>
    </w:p>
    <w:p>
      <w:pPr>
        <w:pStyle w:val="850"/>
        <w:ind w:right="220" w:firstLine="709"/>
        <w:jc w:val="both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Участник конкурса</w:t>
      </w:r>
      <w:r/>
    </w:p>
    <w:p>
      <w:pPr>
        <w:pStyle w:val="850"/>
        <w:ind w:right="220" w:firstLine="709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Фамилия, имя, отчество (полностью)</w:t>
      </w:r>
      <w:r/>
    </w:p>
    <w:p>
      <w:pPr>
        <w:pStyle w:val="850"/>
        <w:ind w:right="220" w:firstLine="709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Должность </w:t>
      </w:r>
      <w:r/>
    </w:p>
    <w:p>
      <w:pPr>
        <w:pStyle w:val="850"/>
        <w:ind w:firstLine="709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Номера контактных телефонов, адрес электронной почты</w:t>
      </w:r>
      <w:r/>
    </w:p>
    <w:p>
      <w:pPr>
        <w:pStyle w:val="850"/>
        <w:ind w:firstLine="709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Наименование образовательной организации (сокращенное согласно       Уставу)</w:t>
      </w:r>
      <w:r/>
    </w:p>
    <w:p>
      <w:pPr>
        <w:pStyle w:val="850"/>
        <w:ind w:firstLine="709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Муниципалитет РФ</w:t>
      </w:r>
      <w:r/>
    </w:p>
    <w:p>
      <w:pPr>
        <w:pStyle w:val="850"/>
        <w:ind w:firstLine="709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Населенный пункт</w:t>
      </w:r>
      <w:r/>
    </w:p>
    <w:p>
      <w:pPr>
        <w:pStyle w:val="850"/>
        <w:ind w:firstLine="709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Возрастная группа проведения занятия</w:t>
      </w:r>
      <w:r/>
    </w:p>
    <w:p>
      <w:pPr>
        <w:pStyle w:val="850"/>
        <w:ind w:firstLine="709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Тема занятия</w:t>
      </w:r>
      <w:r/>
    </w:p>
    <w:p>
      <w:pPr>
        <w:pStyle w:val="850"/>
        <w:ind w:firstLine="709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Номинация </w:t>
      </w:r>
      <w:r/>
    </w:p>
    <w:p>
      <w:pPr>
        <w:pStyle w:val="850"/>
        <w:ind w:firstLine="709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Ссылка на видеоролик занятия ___________</w:t>
      </w:r>
      <w:r/>
    </w:p>
    <w:p>
      <w:pPr>
        <w:pStyle w:val="850"/>
        <w:ind w:firstLine="709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Ссылка на  пояснительную записку к  видео__________</w:t>
      </w:r>
      <w:r/>
    </w:p>
    <w:p>
      <w:pPr>
        <w:pStyle w:val="850"/>
        <w:ind w:firstLine="709"/>
        <w:jc w:val="both"/>
        <w:widowControl w:val="off"/>
      </w:pPr>
      <w:r>
        <w:rPr>
          <w:sz w:val="28"/>
          <w:szCs w:val="28"/>
          <w:lang w:eastAsia="en-US"/>
        </w:rPr>
        <w:t xml:space="preserve">Ссылка на приходный ордер об оплате ________</w:t>
      </w:r>
      <w:r/>
    </w:p>
    <w:p>
      <w:pPr>
        <w:pStyle w:val="850"/>
        <w:ind w:firstLine="709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850"/>
        <w:ind w:firstLine="709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850"/>
        <w:ind w:firstLine="709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850"/>
        <w:ind w:firstLine="709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850"/>
        <w:ind w:firstLine="709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850"/>
        <w:ind w:firstLine="709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850"/>
        <w:ind w:firstLine="709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850"/>
        <w:ind w:firstLine="709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850"/>
        <w:ind w:firstLine="709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850"/>
        <w:ind w:firstLine="709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850"/>
        <w:ind w:firstLine="709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850"/>
        <w:ind w:firstLine="709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850"/>
        <w:ind w:firstLine="709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850"/>
        <w:ind w:firstLine="709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850"/>
        <w:ind w:firstLine="709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850"/>
        <w:ind w:firstLine="709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850"/>
        <w:ind w:firstLine="709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850"/>
        <w:ind w:firstLine="709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850"/>
        <w:ind w:firstLine="709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850"/>
        <w:ind w:firstLine="709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850"/>
        <w:ind w:firstLine="709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850"/>
        <w:ind w:firstLine="709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850"/>
        <w:ind w:firstLine="709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850"/>
        <w:ind w:firstLine="709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850"/>
        <w:ind w:firstLine="709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850"/>
        <w:ind w:left="5670" w:right="-52"/>
        <w:jc w:val="right"/>
        <w:widowControl w:val="off"/>
        <w:rPr>
          <w:szCs w:val="28"/>
          <w:lang w:eastAsia="en-US"/>
        </w:rPr>
      </w:pPr>
      <w:r>
        <w:rPr>
          <w:szCs w:val="28"/>
          <w:lang w:eastAsia="en-US"/>
        </w:rPr>
        <w:t xml:space="preserve">Приложение №2</w:t>
      </w:r>
      <w:r/>
    </w:p>
    <w:p>
      <w:pPr>
        <w:pStyle w:val="850"/>
        <w:ind w:left="5670" w:right="-52"/>
        <w:jc w:val="right"/>
        <w:widowControl w:val="off"/>
        <w:rPr>
          <w:b/>
          <w:sz w:val="28"/>
          <w:szCs w:val="28"/>
          <w:lang w:eastAsia="en-US"/>
        </w:rPr>
      </w:pPr>
      <w:r>
        <w:rPr>
          <w:szCs w:val="28"/>
          <w:lang w:eastAsia="en-US"/>
        </w:rPr>
        <w:t xml:space="preserve">к Положению</w:t>
      </w:r>
      <w:r/>
    </w:p>
    <w:p>
      <w:pPr>
        <w:pStyle w:val="850"/>
        <w:ind w:firstLine="709"/>
        <w:jc w:val="right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850"/>
        <w:ind w:firstLine="709"/>
        <w:jc w:val="right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850"/>
        <w:ind w:firstLine="709"/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Пояснительная записка</w:t>
      </w:r>
      <w:r/>
    </w:p>
    <w:p>
      <w:pPr>
        <w:pStyle w:val="850"/>
        <w:ind w:firstLine="709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850"/>
        <w:ind w:firstLine="709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Структура описания открытого показа занятия (для любой номинации (на 1 страницу).</w:t>
      </w:r>
      <w:r/>
    </w:p>
    <w:p>
      <w:pPr>
        <w:pStyle w:val="850"/>
        <w:numPr>
          <w:ilvl w:val="0"/>
          <w:numId w:val="2"/>
        </w:numPr>
        <w:ind w:left="0" w:firstLine="708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Тема занятия</w:t>
      </w:r>
      <w:r/>
    </w:p>
    <w:p>
      <w:pPr>
        <w:pStyle w:val="850"/>
        <w:numPr>
          <w:ilvl w:val="0"/>
          <w:numId w:val="2"/>
        </w:numPr>
        <w:ind w:left="0" w:firstLine="708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Цели и задачи заявленной темы занятия</w:t>
      </w:r>
      <w:r/>
    </w:p>
    <w:p>
      <w:pPr>
        <w:pStyle w:val="850"/>
        <w:jc w:val="both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850"/>
        <w:ind w:left="23" w:right="23" w:firstLine="685"/>
        <w:jc w:val="both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Вся работа состоит из одного файла формата </w:t>
      </w:r>
      <w:r>
        <w:rPr>
          <w:b/>
          <w:sz w:val="28"/>
          <w:szCs w:val="28"/>
          <w:lang w:val="en-US" w:eastAsia="en-US" w:bidi="en-US"/>
        </w:rPr>
        <w:t xml:space="preserve">WORD</w:t>
      </w:r>
      <w:r>
        <w:rPr>
          <w:b/>
          <w:sz w:val="28"/>
          <w:szCs w:val="28"/>
          <w:lang w:eastAsia="en-US" w:bidi="en-US"/>
        </w:rPr>
        <w:t xml:space="preserve"> </w:t>
      </w:r>
      <w:r>
        <w:rPr>
          <w:b/>
          <w:sz w:val="28"/>
          <w:szCs w:val="28"/>
          <w:lang w:eastAsia="en-US"/>
        </w:rPr>
        <w:t xml:space="preserve">(все страницы пояснительной записки размещаются в одном файле - общим объемом не более 1 страницы) + Видеоработа ( открытый показ занятия) в 1 одном файле видео формата mp4 длительностью не более 15 минут.</w:t>
      </w:r>
      <w:r/>
    </w:p>
    <w:p>
      <w:pPr>
        <w:pStyle w:val="850"/>
        <w:ind w:left="23" w:right="23" w:firstLine="685"/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/>
    </w:p>
    <w:p>
      <w:pPr>
        <w:pStyle w:val="850"/>
        <w:ind w:left="23" w:right="23" w:firstLine="685"/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/>
    </w:p>
    <w:p>
      <w:pPr>
        <w:pStyle w:val="850"/>
        <w:ind w:left="23" w:right="23" w:firstLine="685"/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/>
    </w:p>
    <w:p>
      <w:pPr>
        <w:pStyle w:val="850"/>
        <w:ind w:left="23" w:right="23" w:firstLine="685"/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/>
    </w:p>
    <w:p>
      <w:pPr>
        <w:pStyle w:val="850"/>
        <w:ind w:left="23" w:right="23" w:firstLine="685"/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/>
    </w:p>
    <w:p>
      <w:pPr>
        <w:pStyle w:val="850"/>
        <w:ind w:left="23" w:right="23" w:firstLine="685"/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/>
    </w:p>
    <w:p>
      <w:pPr>
        <w:pStyle w:val="850"/>
        <w:ind w:left="23" w:right="23" w:firstLine="685"/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/>
    </w:p>
    <w:p>
      <w:pPr>
        <w:pStyle w:val="850"/>
        <w:ind w:left="23" w:right="23" w:firstLine="685"/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/>
    </w:p>
    <w:p>
      <w:pPr>
        <w:pStyle w:val="850"/>
        <w:ind w:left="23" w:right="23" w:firstLine="685"/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/>
    </w:p>
    <w:p>
      <w:pPr>
        <w:pStyle w:val="850"/>
        <w:ind w:left="23" w:right="23" w:firstLine="685"/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/>
    </w:p>
    <w:p>
      <w:pPr>
        <w:pStyle w:val="850"/>
        <w:ind w:left="23" w:right="23" w:firstLine="685"/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/>
    </w:p>
    <w:p>
      <w:pPr>
        <w:pStyle w:val="850"/>
        <w:ind w:left="23" w:right="23" w:firstLine="685"/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/>
    </w:p>
    <w:p>
      <w:pPr>
        <w:pStyle w:val="850"/>
        <w:ind w:left="23" w:right="23" w:firstLine="685"/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/>
    </w:p>
    <w:p>
      <w:pPr>
        <w:pStyle w:val="850"/>
        <w:ind w:left="23" w:right="23" w:firstLine="685"/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/>
    </w:p>
    <w:p>
      <w:pPr>
        <w:pStyle w:val="850"/>
        <w:ind w:left="23" w:right="23" w:firstLine="685"/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/>
    </w:p>
    <w:p>
      <w:pPr>
        <w:pStyle w:val="850"/>
        <w:ind w:left="23" w:right="23" w:firstLine="685"/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/>
    </w:p>
    <w:p>
      <w:pPr>
        <w:pStyle w:val="850"/>
        <w:ind w:left="23" w:right="23" w:firstLine="685"/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/>
    </w:p>
    <w:p>
      <w:pPr>
        <w:pStyle w:val="850"/>
        <w:ind w:left="23" w:right="23" w:firstLine="685"/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/>
    </w:p>
    <w:p>
      <w:pPr>
        <w:pStyle w:val="850"/>
        <w:ind w:left="23" w:right="23" w:firstLine="685"/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/>
    </w:p>
    <w:p>
      <w:pPr>
        <w:pStyle w:val="850"/>
        <w:ind w:left="23" w:right="23" w:firstLine="685"/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/>
    </w:p>
    <w:p>
      <w:pPr>
        <w:pStyle w:val="850"/>
        <w:ind w:left="23" w:right="23" w:firstLine="685"/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/>
    </w:p>
    <w:p>
      <w:pPr>
        <w:pStyle w:val="850"/>
        <w:ind w:left="23" w:right="23" w:firstLine="685"/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/>
    </w:p>
    <w:p>
      <w:pPr>
        <w:pStyle w:val="850"/>
        <w:ind w:left="23" w:right="23" w:firstLine="685"/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/>
    </w:p>
    <w:p>
      <w:pPr>
        <w:pStyle w:val="850"/>
        <w:ind w:left="23" w:right="23" w:firstLine="685"/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/>
    </w:p>
    <w:p>
      <w:pPr>
        <w:pStyle w:val="850"/>
        <w:ind w:left="23" w:right="23" w:firstLine="685"/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/>
    </w:p>
    <w:p>
      <w:pPr>
        <w:pStyle w:val="850"/>
        <w:ind w:left="23" w:right="23" w:firstLine="685"/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/>
    </w:p>
    <w:p>
      <w:pPr>
        <w:pStyle w:val="850"/>
        <w:ind w:left="23" w:right="23" w:firstLine="685"/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/>
    </w:p>
    <w:p>
      <w:pPr>
        <w:ind w:left="23" w:right="23" w:firstLine="685"/>
        <w:jc w:val="center"/>
        <w:widowControl w:val="off"/>
        <w:rPr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  <w:r/>
    </w:p>
    <w:p>
      <w:pPr>
        <w:pStyle w:val="850"/>
        <w:ind w:left="23" w:right="23" w:firstLine="685"/>
        <w:jc w:val="center"/>
        <w:widowControl w:val="off"/>
        <w:rPr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/>
    </w:p>
    <w:p>
      <w:pPr>
        <w:pStyle w:val="850"/>
        <w:ind w:left="23" w:right="23" w:firstLine="685"/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/>
    </w:p>
    <w:p>
      <w:pPr>
        <w:pStyle w:val="850"/>
        <w:ind w:left="23" w:right="23" w:firstLine="685"/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/>
    </w:p>
    <w:p>
      <w:pPr>
        <w:pStyle w:val="850"/>
        <w:ind w:left="5670" w:right="-52"/>
        <w:jc w:val="right"/>
        <w:widowControl w:val="off"/>
        <w:rPr>
          <w:szCs w:val="28"/>
          <w:lang w:eastAsia="en-US"/>
        </w:rPr>
      </w:pPr>
      <w:r>
        <w:rPr>
          <w:szCs w:val="28"/>
          <w:lang w:eastAsia="en-US"/>
        </w:rPr>
        <w:t xml:space="preserve">Приложение № 3</w:t>
      </w:r>
      <w:r/>
    </w:p>
    <w:p>
      <w:pPr>
        <w:pStyle w:val="850"/>
        <w:ind w:left="5670" w:right="-52"/>
        <w:jc w:val="right"/>
        <w:widowControl w:val="off"/>
        <w:rPr>
          <w:b/>
          <w:sz w:val="28"/>
          <w:szCs w:val="28"/>
          <w:lang w:eastAsia="en-US"/>
        </w:rPr>
      </w:pPr>
      <w:r>
        <w:t xml:space="preserve">к Положению</w:t>
      </w:r>
      <w:r/>
    </w:p>
    <w:p>
      <w:pPr>
        <w:pStyle w:val="850"/>
        <w:ind w:left="23" w:right="23" w:firstLine="685"/>
        <w:jc w:val="right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/>
    </w:p>
    <w:p>
      <w:pPr>
        <w:pStyle w:val="850"/>
        <w:ind w:left="23" w:right="23" w:firstLine="685"/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/>
    </w:p>
    <w:p>
      <w:pPr>
        <w:pStyle w:val="850"/>
        <w:ind w:left="23" w:right="23" w:firstLine="685"/>
        <w:jc w:val="center"/>
        <w:widowControl w:val="off"/>
        <w:rPr>
          <w:b/>
          <w:bCs/>
          <w:sz w:val="28"/>
          <w:szCs w:val="28"/>
          <w:highlight w:val="none"/>
          <w:lang w:eastAsia="en-US"/>
        </w:rPr>
      </w:pPr>
      <w:r>
        <w:rPr>
          <w:b/>
          <w:sz w:val="28"/>
          <w:szCs w:val="28"/>
          <w:lang w:eastAsia="en-US"/>
        </w:rPr>
        <w:t xml:space="preserve">РЕКВИЗИТЫ</w:t>
      </w:r>
      <w:r/>
    </w:p>
    <w:p>
      <w:pPr>
        <w:ind w:left="23" w:right="23" w:firstLine="685"/>
        <w:jc w:val="center"/>
        <w:widowControl w:val="off"/>
        <w:rPr>
          <w:b/>
          <w:bCs/>
          <w:sz w:val="28"/>
          <w:szCs w:val="28"/>
          <w:highlight w:val="none"/>
          <w:lang w:eastAsia="en-US"/>
        </w:rPr>
      </w:pPr>
      <w:r>
        <w:rPr>
          <w:b/>
          <w:sz w:val="28"/>
          <w:szCs w:val="28"/>
          <w:highlight w:val="none"/>
          <w:lang w:eastAsia="en-US"/>
        </w:rPr>
      </w:r>
      <w:r>
        <w:rPr>
          <w:b/>
          <w:sz w:val="28"/>
          <w:szCs w:val="28"/>
          <w:highlight w:val="none"/>
          <w:lang w:eastAsia="en-US"/>
        </w:rPr>
      </w:r>
      <w:r/>
    </w:p>
    <w:p>
      <w:pPr>
        <w:ind w:left="23" w:right="23" w:firstLine="0"/>
        <w:jc w:val="left"/>
        <w:widowControl w:val="off"/>
        <w:rPr>
          <w:b/>
          <w:bCs/>
          <w:sz w:val="28"/>
          <w:szCs w:val="28"/>
          <w:highlight w:val="none"/>
          <w:lang w:eastAsia="en-US"/>
        </w:rPr>
      </w:pPr>
      <w:r>
        <w:rPr>
          <w:b/>
          <w:sz w:val="28"/>
          <w:szCs w:val="28"/>
          <w:highlight w:val="none"/>
          <w:lang w:eastAsia="en-US"/>
        </w:rPr>
        <w:t xml:space="preserve">!!! Обращаем Ваше внимание : в платежном поручении в поле </w:t>
      </w:r>
      <w:r>
        <w:rPr>
          <w:b/>
          <w:sz w:val="28"/>
          <w:szCs w:val="28"/>
          <w:highlight w:val="none"/>
          <w:lang w:eastAsia="en-US"/>
        </w:rPr>
        <w:t xml:space="preserve"> </w:t>
      </w:r>
      <w:r>
        <w:rPr>
          <w:b/>
          <w:sz w:val="28"/>
          <w:szCs w:val="28"/>
          <w:highlight w:val="none"/>
          <w:u w:val="single"/>
          <w:lang w:eastAsia="en-US"/>
        </w:rPr>
        <w:t xml:space="preserve">« назначение платежа»</w:t>
      </w:r>
      <w:r>
        <w:rPr>
          <w:b/>
          <w:sz w:val="28"/>
          <w:szCs w:val="28"/>
          <w:highlight w:val="none"/>
          <w:lang w:eastAsia="en-US"/>
        </w:rPr>
        <w:t xml:space="preserve"> необходимо указать  название Конкурса</w:t>
      </w:r>
      <w:r>
        <w:rPr>
          <w:b/>
          <w:bCs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highlight w:val="none"/>
          <w:u w:val="single"/>
          <w:lang w:eastAsia="en-US"/>
        </w:rPr>
        <w:t xml:space="preserve"> « Открытый показ»</w:t>
      </w:r>
      <w:r>
        <w:rPr>
          <w:b/>
          <w:sz w:val="28"/>
          <w:szCs w:val="28"/>
          <w:highlight w:val="none"/>
          <w:u w:val="none"/>
          <w:lang w:eastAsia="en-US"/>
        </w:rPr>
        <w:t xml:space="preserve"> </w:t>
      </w:r>
      <w:r>
        <w:rPr>
          <w:b/>
          <w:sz w:val="28"/>
          <w:szCs w:val="28"/>
          <w:highlight w:val="none"/>
          <w:u w:val="none"/>
          <w:lang w:eastAsia="en-US"/>
        </w:rPr>
        <w:t xml:space="preserve"> </w:t>
      </w:r>
      <w:r>
        <w:rPr>
          <w:b/>
          <w:bCs/>
          <w:sz w:val="28"/>
          <w:szCs w:val="28"/>
          <w:u w:val="none"/>
        </w:rPr>
        <w:t xml:space="preserve">для идентификации платежа.</w:t>
      </w:r>
      <w:r>
        <w:rPr>
          <w:b/>
          <w:bCs/>
          <w:sz w:val="28"/>
          <w:szCs w:val="28"/>
          <w:highlight w:val="none"/>
          <w:lang w:eastAsia="en-US"/>
        </w:rPr>
      </w:r>
      <w:r/>
    </w:p>
    <w:p>
      <w:pPr>
        <w:pStyle w:val="850"/>
        <w:ind w:left="23" w:right="23" w:firstLine="685"/>
        <w:jc w:val="left"/>
        <w:widowControl w:val="off"/>
        <w:rPr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  <w:lang w:eastAsia="en-US"/>
        </w:rPr>
      </w:r>
      <w:r>
        <w:rPr>
          <w:b/>
          <w:bCs/>
          <w:sz w:val="28"/>
          <w:szCs w:val="28"/>
          <w:u w:val="none"/>
        </w:rPr>
      </w:r>
      <w:r/>
    </w:p>
    <w:p>
      <w:pPr>
        <w:ind w:left="0" w:right="0" w:firstLine="0"/>
        <w:spacing w:before="240"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u w:val="single"/>
        </w:rPr>
        <w:t xml:space="preserve">Полное наименование:</w:t>
      </w:r>
      <w:r/>
    </w:p>
    <w:p>
      <w:pPr>
        <w:ind w:left="0" w:right="0" w:firstLine="0"/>
        <w:spacing w:before="240"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государственное автономное образовательное учреждение дополнительного профессионального образования Владимирской области «Владимирский институт развития образования имени Л.И. Новиковой»</w:t>
      </w:r>
      <w:r/>
    </w:p>
    <w:p>
      <w:pPr>
        <w:ind w:left="0" w:right="0" w:firstLine="0"/>
        <w:spacing w:before="240"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u w:val="single"/>
        </w:rPr>
        <w:t xml:space="preserve">Сокращенное наименование:</w:t>
      </w:r>
      <w:r/>
    </w:p>
    <w:p>
      <w:pPr>
        <w:ind w:left="0" w:right="0" w:firstLine="0"/>
        <w:spacing w:before="240"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ГАОУ ДПО ВО ВИРО</w:t>
      </w:r>
      <w:r/>
    </w:p>
    <w:p>
      <w:pPr>
        <w:ind w:left="0" w:right="0" w:firstLine="0"/>
        <w:jc w:val="both"/>
        <w:spacing w:before="240"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u w:val="single"/>
        </w:rPr>
        <w:t xml:space="preserve">Юридический адрес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 600001, г. Владимир,</w:t>
      </w:r>
      <w:r/>
    </w:p>
    <w:p>
      <w:pPr>
        <w:ind w:left="0" w:right="0" w:firstLine="0"/>
        <w:jc w:val="both"/>
        <w:spacing w:before="240"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пр-кт Ленина, 8А (Тел./факс 36-63-94)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spacing w:before="240"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МФ ВО (ГАОУ ДПО ВО ВИРО л/сч.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902U5843000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)</w:t>
      </w:r>
      <w:r/>
    </w:p>
    <w:p>
      <w:pPr>
        <w:ind w:left="0" w:right="0" w:firstLine="0"/>
        <w:jc w:val="both"/>
        <w:spacing w:before="240"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ИНН / КПП 3327101387/332701001</w:t>
      </w:r>
      <w:r/>
    </w:p>
    <w:p>
      <w:pPr>
        <w:ind w:left="0" w:right="0" w:firstLine="0"/>
        <w:spacing w:before="240"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Р/С 03224643170000003201 в ВОЛГО-ВЯТСКОЕ ГУ БАНКА РОССИИ//УПРАВЛЕНИЕ ФЕДЕРАЛЬНОГО КАЗНАЧЕЙСТВА ПО НИЖЕГОРОДСКОЙ ОБЛАСТИ</w:t>
      </w:r>
      <w:r/>
    </w:p>
    <w:p>
      <w:pPr>
        <w:ind w:left="0" w:right="0" w:firstLine="0"/>
        <w:spacing w:before="240"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БИК 012202102</w:t>
      </w:r>
      <w:r/>
    </w:p>
    <w:p>
      <w:pPr>
        <w:ind w:left="0" w:right="0" w:firstLine="0"/>
        <w:spacing w:before="240"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к/сч. 40102810745370000024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spacing w:before="240"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ОКТМО - 17701000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spacing w:before="240"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КБК – 00000000000000000130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spacing w:before="240"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КОД ПОСТУПЛЕНИЯ - ПД</w:t>
      </w:r>
      <w:r/>
    </w:p>
    <w:p>
      <w:pPr>
        <w:ind w:left="0" w:right="0" w:firstLine="0"/>
        <w:spacing w:before="240"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850"/>
        <w:ind w:left="23" w:right="23" w:firstLine="685"/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567" w:bottom="851" w:left="1418" w:header="709" w:footer="709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Verdana">
    <w:panose1 w:val="020B0604030504040204"/>
  </w:font>
  <w:font w:name="Droid Sans Devanagari">
    <w:panose1 w:val="020B0606030804020204"/>
  </w:font>
  <w:font w:name="Wingdings">
    <w:panose1 w:val="05010000000000000000"/>
  </w:font>
  <w:font w:name="Liberation Sans">
    <w:panose1 w:val="020B0604020202020204"/>
  </w:font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0"/>
      <w:rPr>
        <w:sz w:val="2"/>
        <w:szCs w:val="2"/>
      </w:rPr>
    </w:pPr>
    <w:r>
      <w:rPr>
        <w:sz w:val="2"/>
        <w:szCs w:val="2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0"/>
      <w:rPr>
        <w:sz w:val="2"/>
        <w:szCs w:val="2"/>
      </w:rPr>
    </w:pPr>
    <w:r>
      <w:rPr>
        <w:sz w:val="2"/>
        <w:szCs w:val="2"/>
      </w:rPr>
    </w:r>
    <w:r/>
  </w:p>
  <w:p>
    <w:pPr>
      <w:pStyle w:val="850"/>
      <w:rPr>
        <w:sz w:val="2"/>
        <w:szCs w:val="2"/>
      </w:rPr>
    </w:pPr>
    <w:r>
      <w:rPr>
        <w:sz w:val="2"/>
        <w:szCs w:val="2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 w:firstLine="0"/>
        <w:tabs>
          <w:tab w:val="num" w:pos="0" w:leader="none"/>
        </w:tabs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3"/>
        <w:szCs w:val="23"/>
        <w:u w:val="none"/>
        <w:lang w:val="ru-RU" w:eastAsia="ru-RU" w:bidi="ru-RU"/>
      </w:rPr>
    </w:lvl>
    <w:lvl w:ilvl="1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2">
    <w:name w:val="Heading 1 Char"/>
    <w:basedOn w:val="854"/>
    <w:link w:val="851"/>
    <w:uiPriority w:val="9"/>
    <w:rPr>
      <w:rFonts w:ascii="Arial" w:hAnsi="Arial" w:eastAsia="Arial" w:cs="Arial"/>
      <w:sz w:val="40"/>
      <w:szCs w:val="40"/>
    </w:rPr>
  </w:style>
  <w:style w:type="character" w:styleId="683">
    <w:name w:val="Heading 2 Char"/>
    <w:basedOn w:val="854"/>
    <w:link w:val="852"/>
    <w:uiPriority w:val="9"/>
    <w:rPr>
      <w:rFonts w:ascii="Arial" w:hAnsi="Arial" w:eastAsia="Arial" w:cs="Arial"/>
      <w:sz w:val="34"/>
    </w:rPr>
  </w:style>
  <w:style w:type="character" w:styleId="684">
    <w:name w:val="Heading 3 Char"/>
    <w:basedOn w:val="854"/>
    <w:link w:val="853"/>
    <w:uiPriority w:val="9"/>
    <w:rPr>
      <w:rFonts w:ascii="Arial" w:hAnsi="Arial" w:eastAsia="Arial" w:cs="Arial"/>
      <w:sz w:val="30"/>
      <w:szCs w:val="30"/>
    </w:rPr>
  </w:style>
  <w:style w:type="paragraph" w:styleId="685">
    <w:name w:val="Heading 4"/>
    <w:basedOn w:val="850"/>
    <w:next w:val="850"/>
    <w:link w:val="68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6">
    <w:name w:val="Heading 4 Char"/>
    <w:basedOn w:val="854"/>
    <w:link w:val="685"/>
    <w:uiPriority w:val="9"/>
    <w:rPr>
      <w:rFonts w:ascii="Arial" w:hAnsi="Arial" w:eastAsia="Arial" w:cs="Arial"/>
      <w:b/>
      <w:bCs/>
      <w:sz w:val="26"/>
      <w:szCs w:val="26"/>
    </w:rPr>
  </w:style>
  <w:style w:type="paragraph" w:styleId="687">
    <w:name w:val="Heading 5"/>
    <w:basedOn w:val="850"/>
    <w:next w:val="850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8">
    <w:name w:val="Heading 5 Char"/>
    <w:basedOn w:val="854"/>
    <w:link w:val="687"/>
    <w:uiPriority w:val="9"/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850"/>
    <w:next w:val="850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0">
    <w:name w:val="Heading 6 Char"/>
    <w:basedOn w:val="854"/>
    <w:link w:val="689"/>
    <w:uiPriority w:val="9"/>
    <w:rPr>
      <w:rFonts w:ascii="Arial" w:hAnsi="Arial" w:eastAsia="Arial" w:cs="Arial"/>
      <w:b/>
      <w:bCs/>
      <w:sz w:val="22"/>
      <w:szCs w:val="22"/>
    </w:rPr>
  </w:style>
  <w:style w:type="paragraph" w:styleId="691">
    <w:name w:val="Heading 7"/>
    <w:basedOn w:val="850"/>
    <w:next w:val="850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2">
    <w:name w:val="Heading 7 Char"/>
    <w:basedOn w:val="854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3">
    <w:name w:val="Heading 8"/>
    <w:basedOn w:val="850"/>
    <w:next w:val="850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4">
    <w:name w:val="Heading 8 Char"/>
    <w:basedOn w:val="854"/>
    <w:link w:val="693"/>
    <w:uiPriority w:val="9"/>
    <w:rPr>
      <w:rFonts w:ascii="Arial" w:hAnsi="Arial" w:eastAsia="Arial" w:cs="Arial"/>
      <w:i/>
      <w:iCs/>
      <w:sz w:val="22"/>
      <w:szCs w:val="22"/>
    </w:rPr>
  </w:style>
  <w:style w:type="paragraph" w:styleId="695">
    <w:name w:val="Heading 9"/>
    <w:basedOn w:val="850"/>
    <w:next w:val="850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>
    <w:name w:val="Heading 9 Char"/>
    <w:basedOn w:val="854"/>
    <w:link w:val="695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Title"/>
    <w:basedOn w:val="850"/>
    <w:next w:val="850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basedOn w:val="854"/>
    <w:link w:val="697"/>
    <w:uiPriority w:val="10"/>
    <w:rPr>
      <w:sz w:val="48"/>
      <w:szCs w:val="48"/>
    </w:rPr>
  </w:style>
  <w:style w:type="paragraph" w:styleId="699">
    <w:name w:val="Subtitle"/>
    <w:basedOn w:val="850"/>
    <w:next w:val="850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4"/>
    <w:link w:val="699"/>
    <w:uiPriority w:val="11"/>
    <w:rPr>
      <w:sz w:val="24"/>
      <w:szCs w:val="24"/>
    </w:rPr>
  </w:style>
  <w:style w:type="paragraph" w:styleId="701">
    <w:name w:val="Quote"/>
    <w:basedOn w:val="850"/>
    <w:next w:val="850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0"/>
    <w:next w:val="850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4"/>
    <w:link w:val="896"/>
    <w:uiPriority w:val="99"/>
  </w:style>
  <w:style w:type="character" w:styleId="706">
    <w:name w:val="Footer Char"/>
    <w:basedOn w:val="854"/>
    <w:link w:val="897"/>
    <w:uiPriority w:val="99"/>
  </w:style>
  <w:style w:type="character" w:styleId="707">
    <w:name w:val="Caption Char"/>
    <w:basedOn w:val="876"/>
    <w:link w:val="897"/>
    <w:uiPriority w:val="99"/>
  </w:style>
  <w:style w:type="table" w:styleId="708">
    <w:name w:val="Table Grid Light"/>
    <w:basedOn w:val="9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9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91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9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9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9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9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9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9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9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4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4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4"/>
      <w:szCs w:val="20"/>
      <w:lang w:val="ru-RU" w:eastAsia="ru-RU" w:bidi="ar-SA"/>
    </w:rPr>
  </w:style>
  <w:style w:type="paragraph" w:styleId="851">
    <w:name w:val="Heading 1"/>
    <w:basedOn w:val="850"/>
    <w:next w:val="850"/>
    <w:qFormat/>
    <w:pPr>
      <w:jc w:val="center"/>
      <w:keepNext/>
      <w:outlineLvl w:val="0"/>
    </w:pPr>
    <w:rPr>
      <w:b/>
      <w:sz w:val="40"/>
    </w:rPr>
  </w:style>
  <w:style w:type="paragraph" w:styleId="852">
    <w:name w:val="Heading 2"/>
    <w:basedOn w:val="850"/>
    <w:next w:val="850"/>
    <w:qFormat/>
    <w:pPr>
      <w:jc w:val="center"/>
      <w:keepNext/>
      <w:outlineLvl w:val="1"/>
    </w:pPr>
    <w:rPr>
      <w:b/>
      <w:sz w:val="32"/>
    </w:rPr>
  </w:style>
  <w:style w:type="paragraph" w:styleId="853">
    <w:name w:val="Heading 3"/>
    <w:basedOn w:val="850"/>
    <w:next w:val="850"/>
    <w:link w:val="855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styleId="854" w:default="1">
    <w:name w:val="Default Paragraph Font"/>
    <w:uiPriority w:val="1"/>
    <w:semiHidden/>
    <w:unhideWhenUsed/>
    <w:qFormat/>
  </w:style>
  <w:style w:type="character" w:styleId="855" w:customStyle="1">
    <w:name w:val="Заголовок 3 Знак"/>
    <w:semiHidden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856" w:customStyle="1">
    <w:name w:val="Верхний колонтитул Знак"/>
    <w:uiPriority w:val="99"/>
    <w:qFormat/>
    <w:rPr>
      <w:sz w:val="24"/>
    </w:rPr>
  </w:style>
  <w:style w:type="character" w:styleId="857" w:customStyle="1">
    <w:name w:val="Нижний колонтитул Знак"/>
    <w:uiPriority w:val="99"/>
    <w:qFormat/>
    <w:rPr>
      <w:sz w:val="24"/>
    </w:rPr>
  </w:style>
  <w:style w:type="character" w:styleId="858" w:customStyle="1">
    <w:name w:val="Основной текст с отступом Знак"/>
    <w:basedOn w:val="854"/>
    <w:qFormat/>
    <w:rPr>
      <w:sz w:val="24"/>
    </w:rPr>
  </w:style>
  <w:style w:type="character" w:styleId="859">
    <w:name w:val="Hyperlink"/>
    <w:basedOn w:val="854"/>
    <w:uiPriority w:val="99"/>
    <w:unhideWhenUsed/>
    <w:rPr>
      <w:color w:val="0000ff" w:themeColor="hyperlink"/>
      <w:u w:val="single"/>
    </w:rPr>
  </w:style>
  <w:style w:type="character" w:styleId="860" w:customStyle="1">
    <w:name w:val="Текст выноски Знак"/>
    <w:basedOn w:val="854"/>
    <w:link w:val="883"/>
    <w:uiPriority w:val="99"/>
    <w:semiHidden/>
    <w:qFormat/>
    <w:rPr>
      <w:rFonts w:ascii="Tahoma" w:hAnsi="Tahoma" w:cs="Tahoma"/>
      <w:sz w:val="16"/>
      <w:szCs w:val="16"/>
    </w:rPr>
  </w:style>
  <w:style w:type="character" w:styleId="861" w:customStyle="1">
    <w:name w:val="Основной текст Знак"/>
    <w:basedOn w:val="854"/>
    <w:uiPriority w:val="99"/>
    <w:qFormat/>
    <w:rPr>
      <w:sz w:val="28"/>
    </w:rPr>
  </w:style>
  <w:style w:type="character" w:styleId="862" w:customStyle="1">
    <w:name w:val="c1"/>
    <w:basedOn w:val="854"/>
    <w:qFormat/>
  </w:style>
  <w:style w:type="character" w:styleId="863" w:customStyle="1">
    <w:name w:val="Основной текст_"/>
    <w:basedOn w:val="854"/>
    <w:link w:val="903"/>
    <w:qFormat/>
    <w:rPr>
      <w:sz w:val="23"/>
      <w:szCs w:val="23"/>
      <w:shd w:val="clear" w:color="auto" w:fill="ffffff"/>
    </w:rPr>
  </w:style>
  <w:style w:type="character" w:styleId="864" w:customStyle="1">
    <w:name w:val="Колонтитул + 9;5 pt;Не полужирный"/>
    <w:basedOn w:val="854"/>
    <w:qFormat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sz w:val="19"/>
      <w:szCs w:val="19"/>
      <w:u w:val="none"/>
      <w:lang w:val="ru-RU" w:eastAsia="ru-RU" w:bidi="ru-RU"/>
    </w:rPr>
  </w:style>
  <w:style w:type="character" w:styleId="865" w:customStyle="1">
    <w:name w:val="Заголовок №3_"/>
    <w:basedOn w:val="854"/>
    <w:link w:val="904"/>
    <w:qFormat/>
    <w:rPr>
      <w:sz w:val="23"/>
      <w:szCs w:val="23"/>
      <w:shd w:val="clear" w:color="auto" w:fill="ffffff"/>
    </w:rPr>
  </w:style>
  <w:style w:type="character" w:styleId="866" w:customStyle="1">
    <w:name w:val="Основной текст1"/>
    <w:basedOn w:val="863"/>
    <w:qFormat/>
    <w:rPr>
      <w:b w:val="0"/>
      <w:bCs w:val="0"/>
      <w:i w:val="0"/>
      <w:iCs w:val="0"/>
      <w:caps w:val="0"/>
      <w:smallCaps w:val="0"/>
      <w:strike w:val="0"/>
      <w:color w:val="000000"/>
      <w:spacing w:val="0"/>
      <w:sz w:val="23"/>
      <w:szCs w:val="23"/>
      <w:u w:val="single"/>
      <w:shd w:val="clear" w:color="auto" w:fill="ffffff"/>
      <w:lang w:val="en-US" w:eastAsia="en-US" w:bidi="en-US"/>
    </w:rPr>
  </w:style>
  <w:style w:type="character" w:styleId="867" w:customStyle="1">
    <w:name w:val="Колонтитул_"/>
    <w:basedOn w:val="854"/>
    <w:qFormat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sz w:val="23"/>
      <w:szCs w:val="23"/>
      <w:u w:val="none"/>
    </w:rPr>
  </w:style>
  <w:style w:type="character" w:styleId="868" w:customStyle="1">
    <w:name w:val="Колонтитул"/>
    <w:basedOn w:val="867"/>
    <w:qFormat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sz w:val="23"/>
      <w:szCs w:val="23"/>
      <w:u w:val="none"/>
      <w:lang w:val="ru-RU" w:eastAsia="ru-RU" w:bidi="ru-RU"/>
    </w:rPr>
  </w:style>
  <w:style w:type="character" w:styleId="869" w:customStyle="1">
    <w:name w:val="Основной текст3"/>
    <w:basedOn w:val="863"/>
    <w:qFormat/>
    <w:rPr>
      <w:b w:val="0"/>
      <w:bCs w:val="0"/>
      <w:i w:val="0"/>
      <w:iCs w:val="0"/>
      <w:caps w:val="0"/>
      <w:smallCaps w:val="0"/>
      <w:strike w:val="0"/>
      <w:color w:val="000000"/>
      <w:spacing w:val="0"/>
      <w:sz w:val="23"/>
      <w:szCs w:val="23"/>
      <w:u w:val="none"/>
      <w:shd w:val="clear" w:color="auto" w:fill="ffffff"/>
      <w:lang w:val="ru-RU" w:eastAsia="ru-RU" w:bidi="ru-RU"/>
    </w:rPr>
  </w:style>
  <w:style w:type="character" w:styleId="870" w:customStyle="1">
    <w:name w:val="Подпись к таблице_"/>
    <w:basedOn w:val="854"/>
    <w:link w:val="905"/>
    <w:qFormat/>
    <w:rPr>
      <w:sz w:val="23"/>
      <w:szCs w:val="23"/>
      <w:shd w:val="clear" w:color="auto" w:fill="ffffff"/>
    </w:rPr>
  </w:style>
  <w:style w:type="character" w:styleId="871">
    <w:name w:val="Strong"/>
    <w:basedOn w:val="854"/>
    <w:uiPriority w:val="22"/>
    <w:qFormat/>
    <w:rPr>
      <w:b/>
      <w:bCs/>
    </w:rPr>
  </w:style>
  <w:style w:type="character" w:styleId="872" w:customStyle="1">
    <w:name w:val="c2"/>
    <w:basedOn w:val="854"/>
    <w:qFormat/>
  </w:style>
  <w:style w:type="paragraph" w:styleId="873" w:customStyle="1">
    <w:name w:val="Заголовок"/>
    <w:basedOn w:val="850"/>
    <w:next w:val="874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874">
    <w:name w:val="Body Text"/>
    <w:basedOn w:val="850"/>
    <w:link w:val="861"/>
    <w:uiPriority w:val="99"/>
    <w:pPr>
      <w:jc w:val="both"/>
    </w:pPr>
    <w:rPr>
      <w:sz w:val="28"/>
    </w:rPr>
  </w:style>
  <w:style w:type="paragraph" w:styleId="875">
    <w:name w:val="List"/>
    <w:basedOn w:val="874"/>
    <w:rPr>
      <w:rFonts w:cs="Droid Sans Devanagari"/>
    </w:rPr>
  </w:style>
  <w:style w:type="paragraph" w:styleId="876">
    <w:name w:val="Caption"/>
    <w:basedOn w:val="850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77">
    <w:name w:val="Указатель"/>
    <w:basedOn w:val="850"/>
    <w:qFormat/>
    <w:pPr>
      <w:suppressLineNumbers/>
    </w:pPr>
    <w:rPr>
      <w:rFonts w:cs="Droid Sans Devanagari"/>
    </w:rPr>
  </w:style>
  <w:style w:type="paragraph" w:styleId="878">
    <w:name w:val="caption1"/>
    <w:basedOn w:val="850"/>
    <w:qFormat/>
    <w:pPr>
      <w:spacing w:before="120" w:after="120"/>
      <w:suppressLineNumbers/>
    </w:pPr>
    <w:rPr>
      <w:rFonts w:cs="Droid Sans Devanagari"/>
      <w:i/>
      <w:iCs/>
      <w:szCs w:val="24"/>
    </w:rPr>
  </w:style>
  <w:style w:type="paragraph" w:styleId="879">
    <w:name w:val="index heading"/>
    <w:basedOn w:val="850"/>
    <w:qFormat/>
    <w:pPr>
      <w:suppressLineNumbers/>
    </w:pPr>
    <w:rPr>
      <w:rFonts w:cs="Droid Sans Devanagari"/>
    </w:rPr>
  </w:style>
  <w:style w:type="paragraph" w:styleId="880" w:customStyle="1">
    <w:name w:val="caption11"/>
    <w:basedOn w:val="850"/>
    <w:qFormat/>
    <w:pPr>
      <w:spacing w:before="120" w:after="120"/>
      <w:suppressLineNumbers/>
    </w:pPr>
    <w:rPr>
      <w:rFonts w:cs="Droid Sans Devanagari"/>
      <w:i/>
      <w:iCs/>
      <w:szCs w:val="24"/>
    </w:rPr>
  </w:style>
  <w:style w:type="paragraph" w:styleId="881" w:customStyle="1">
    <w:name w:val="caption111"/>
    <w:basedOn w:val="850"/>
    <w:next w:val="850"/>
    <w:qFormat/>
    <w:pPr>
      <w:jc w:val="center"/>
      <w:spacing w:line="360" w:lineRule="auto"/>
    </w:pPr>
    <w:rPr>
      <w:b/>
      <w:spacing w:val="-20"/>
    </w:rPr>
  </w:style>
  <w:style w:type="paragraph" w:styleId="882" w:customStyle="1">
    <w:name w:val="Знак Знак Знак Знак"/>
    <w:basedOn w:val="850"/>
    <w:qFormat/>
    <w:rPr>
      <w:rFonts w:ascii="Verdana" w:hAnsi="Verdana" w:cs="Verdana"/>
      <w:sz w:val="20"/>
      <w:lang w:val="en-US" w:eastAsia="en-US"/>
    </w:rPr>
  </w:style>
  <w:style w:type="paragraph" w:styleId="883">
    <w:name w:val="Balloon Text"/>
    <w:basedOn w:val="850"/>
    <w:link w:val="860"/>
    <w:uiPriority w:val="99"/>
    <w:semiHidden/>
    <w:qFormat/>
    <w:rPr>
      <w:rFonts w:ascii="Tahoma" w:hAnsi="Tahoma" w:cs="Tahoma"/>
      <w:sz w:val="16"/>
      <w:szCs w:val="16"/>
    </w:rPr>
  </w:style>
  <w:style w:type="paragraph" w:styleId="884" w:customStyle="1">
    <w:name w:val="Обычный1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885" w:customStyle="1">
    <w:name w:val="ConsNormal"/>
    <w:qFormat/>
    <w:pPr>
      <w:ind w:right="19772" w:firstLine="720"/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ru-RU" w:bidi="ar-SA"/>
    </w:rPr>
  </w:style>
  <w:style w:type="paragraph" w:styleId="886" w:customStyle="1">
    <w:name w:val="Колонтитул1"/>
    <w:basedOn w:val="850"/>
    <w:qFormat/>
  </w:style>
  <w:style w:type="paragraph" w:styleId="887" w:customStyle="1">
    <w:name w:val="Колонтитул2"/>
    <w:basedOn w:val="850"/>
    <w:qFormat/>
  </w:style>
  <w:style w:type="paragraph" w:styleId="888" w:customStyle="1">
    <w:name w:val="Колонтитул3"/>
    <w:basedOn w:val="850"/>
    <w:qFormat/>
  </w:style>
  <w:style w:type="paragraph" w:styleId="889" w:customStyle="1">
    <w:name w:val="Колонтитул4"/>
    <w:basedOn w:val="850"/>
    <w:qFormat/>
  </w:style>
  <w:style w:type="paragraph" w:styleId="890">
    <w:name w:val="Колонтитул5"/>
    <w:basedOn w:val="850"/>
    <w:qFormat/>
  </w:style>
  <w:style w:type="paragraph" w:styleId="891">
    <w:name w:val="Колонтитул6"/>
    <w:basedOn w:val="850"/>
    <w:qFormat/>
  </w:style>
  <w:style w:type="paragraph" w:styleId="892">
    <w:name w:val="Колонтитул7"/>
    <w:basedOn w:val="850"/>
    <w:qFormat/>
  </w:style>
  <w:style w:type="paragraph" w:styleId="893">
    <w:name w:val="Колонтитул8"/>
    <w:basedOn w:val="850"/>
    <w:qFormat/>
  </w:style>
  <w:style w:type="paragraph" w:styleId="894">
    <w:name w:val="Колонтитул9"/>
    <w:basedOn w:val="850"/>
    <w:qFormat/>
  </w:style>
  <w:style w:type="paragraph" w:styleId="895">
    <w:name w:val="Колонтитул10"/>
    <w:basedOn w:val="850"/>
    <w:qFormat/>
  </w:style>
  <w:style w:type="paragraph" w:styleId="896">
    <w:name w:val="Header"/>
    <w:basedOn w:val="850"/>
    <w:link w:val="856"/>
    <w:uiPriority w:val="99"/>
    <w:pPr>
      <w:tabs>
        <w:tab w:val="clear" w:pos="720" w:leader="none"/>
        <w:tab w:val="center" w:pos="4677" w:leader="none"/>
        <w:tab w:val="right" w:pos="9355" w:leader="none"/>
      </w:tabs>
    </w:pPr>
  </w:style>
  <w:style w:type="paragraph" w:styleId="897">
    <w:name w:val="Footer"/>
    <w:basedOn w:val="850"/>
    <w:link w:val="857"/>
    <w:uiPriority w:val="99"/>
    <w:pPr>
      <w:tabs>
        <w:tab w:val="clear" w:pos="720" w:leader="none"/>
        <w:tab w:val="center" w:pos="4677" w:leader="none"/>
        <w:tab w:val="right" w:pos="9355" w:leader="none"/>
      </w:tabs>
    </w:pPr>
  </w:style>
  <w:style w:type="paragraph" w:styleId="898">
    <w:name w:val="List Paragraph"/>
    <w:basedOn w:val="850"/>
    <w:uiPriority w:val="34"/>
    <w:qFormat/>
    <w:pPr>
      <w:contextualSpacing/>
      <w:ind w:left="720"/>
      <w:spacing w:before="0" w:after="0"/>
    </w:pPr>
  </w:style>
  <w:style w:type="paragraph" w:styleId="899">
    <w:name w:val="Body Text Indent"/>
    <w:basedOn w:val="850"/>
    <w:link w:val="858"/>
    <w:unhideWhenUsed/>
    <w:pPr>
      <w:ind w:left="283"/>
      <w:spacing w:before="0" w:after="120"/>
    </w:pPr>
  </w:style>
  <w:style w:type="paragraph" w:styleId="900">
    <w:name w:val="Normal (Web)"/>
    <w:basedOn w:val="850"/>
    <w:uiPriority w:val="99"/>
    <w:unhideWhenUsed/>
    <w:qFormat/>
    <w:pPr>
      <w:spacing w:beforeAutospacing="1" w:afterAutospacing="1"/>
    </w:pPr>
    <w:rPr>
      <w:szCs w:val="24"/>
    </w:rPr>
  </w:style>
  <w:style w:type="paragraph" w:styleId="901" w:customStyle="1">
    <w:name w:val="c3"/>
    <w:basedOn w:val="850"/>
    <w:qFormat/>
    <w:pPr>
      <w:spacing w:beforeAutospacing="1" w:afterAutospacing="1"/>
    </w:pPr>
    <w:rPr>
      <w:szCs w:val="24"/>
    </w:rPr>
  </w:style>
  <w:style w:type="paragraph" w:styleId="902" w:customStyle="1">
    <w:name w:val="c25"/>
    <w:basedOn w:val="850"/>
    <w:qFormat/>
    <w:pPr>
      <w:spacing w:beforeAutospacing="1" w:afterAutospacing="1"/>
    </w:pPr>
    <w:rPr>
      <w:szCs w:val="24"/>
    </w:rPr>
  </w:style>
  <w:style w:type="paragraph" w:styleId="903" w:customStyle="1">
    <w:name w:val="Основной текст4"/>
    <w:basedOn w:val="850"/>
    <w:link w:val="863"/>
    <w:qFormat/>
    <w:pPr>
      <w:ind w:hanging="2120"/>
      <w:jc w:val="both"/>
      <w:spacing w:before="0" w:after="300" w:line="0" w:lineRule="atLeast"/>
      <w:shd w:val="clear" w:color="auto" w:fill="ffffff"/>
      <w:widowControl w:val="off"/>
    </w:pPr>
    <w:rPr>
      <w:sz w:val="23"/>
      <w:szCs w:val="23"/>
    </w:rPr>
  </w:style>
  <w:style w:type="paragraph" w:styleId="904" w:customStyle="1">
    <w:name w:val="Заголовок №3"/>
    <w:basedOn w:val="850"/>
    <w:link w:val="865"/>
    <w:qFormat/>
    <w:pPr>
      <w:jc w:val="both"/>
      <w:spacing w:before="0" w:after="360" w:line="0" w:lineRule="atLeast"/>
      <w:shd w:val="clear" w:color="auto" w:fill="ffffff"/>
      <w:widowControl w:val="off"/>
      <w:outlineLvl w:val="2"/>
    </w:pPr>
    <w:rPr>
      <w:sz w:val="23"/>
      <w:szCs w:val="23"/>
    </w:rPr>
  </w:style>
  <w:style w:type="paragraph" w:styleId="905" w:customStyle="1">
    <w:name w:val="Подпись к таблице"/>
    <w:basedOn w:val="850"/>
    <w:link w:val="870"/>
    <w:qFormat/>
    <w:pPr>
      <w:spacing w:line="0" w:lineRule="atLeast"/>
      <w:shd w:val="clear" w:color="auto" w:fill="ffffff"/>
      <w:widowControl w:val="off"/>
    </w:pPr>
    <w:rPr>
      <w:sz w:val="23"/>
      <w:szCs w:val="23"/>
    </w:rPr>
  </w:style>
  <w:style w:type="paragraph" w:styleId="906" w:customStyle="1">
    <w:name w:val="Содержимое врезки"/>
    <w:basedOn w:val="850"/>
    <w:qFormat/>
  </w:style>
  <w:style w:type="paragraph" w:styleId="907">
    <w:name w:val="No Spacing"/>
    <w:qFormat/>
    <w:pPr>
      <w:jc w:val="left"/>
      <w:spacing w:before="0" w:after="0"/>
      <w:widowControl/>
    </w:pPr>
    <w:rPr>
      <w:rFonts w:ascii="Calibri" w:hAnsi="Calibri" w:eastAsia="Calibri" w:cs="Times New Roman" w:asciiTheme="minorHAnsi" w:hAnsiTheme="minorHAnsi" w:eastAsiaTheme="minorHAnsi"/>
      <w:color w:val="auto"/>
      <w:sz w:val="22"/>
      <w:szCs w:val="22"/>
      <w:lang w:val="ru-RU" w:eastAsia="en-US" w:bidi="ar-SA"/>
    </w:rPr>
  </w:style>
  <w:style w:type="numbering" w:styleId="908" w:default="1">
    <w:name w:val="No List"/>
    <w:uiPriority w:val="99"/>
    <w:semiHidden/>
    <w:unhideWhenUsed/>
    <w:qFormat/>
  </w:style>
  <w:style w:type="numbering" w:styleId="909" w:customStyle="1">
    <w:name w:val="Нет списка1"/>
    <w:uiPriority w:val="99"/>
    <w:semiHidden/>
    <w:unhideWhenUsed/>
    <w:qFormat/>
  </w:style>
  <w:style w:type="table" w:styleId="910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911">
    <w:name w:val="Table Grid"/>
    <w:basedOn w:val="91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2" w:customStyle="1">
    <w:name w:val="Сетка таблицы1"/>
    <w:basedOn w:val="910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3" w:customStyle="1">
    <w:name w:val="Сетка таблицы2"/>
    <w:basedOn w:val="910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s://disk.yandex.ru/i/ALSkIPe0Q6aBsw" TargetMode="External"/><Relationship Id="rId13" Type="http://schemas.openxmlformats.org/officeDocument/2006/relationships/hyperlink" Target="http://nadegda33malikova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21540-AF2E-4758-8472-2036AFC20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Р7-Офис/7.2.2.40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CHC</dc:creator>
  <dc:description/>
  <dc:language>ru-RU</dc:language>
  <cp:revision>13</cp:revision>
  <dcterms:created xsi:type="dcterms:W3CDTF">2024-08-29T11:14:00Z</dcterms:created>
  <dcterms:modified xsi:type="dcterms:W3CDTF">2025-09-05T10:40:56Z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